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098" w:rsidRDefault="008924BE" w:rsidP="00F710F1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8924B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86844" cy="9686475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0085" cy="969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44C73" w:rsidRDefault="00444C73" w:rsidP="00F710F1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lastRenderedPageBreak/>
        <w:t>Рабочая программа по литературе ориентирована на учащихся 10-11 классов и разработана на основе следующих документов:</w:t>
      </w:r>
    </w:p>
    <w:p w:rsidR="00444C73" w:rsidRPr="00F710F1" w:rsidRDefault="00444C73" w:rsidP="00F26BCE">
      <w:pPr>
        <w:pStyle w:val="ad"/>
        <w:numPr>
          <w:ilvl w:val="0"/>
          <w:numId w:val="40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</w:t>
      </w:r>
      <w:r w:rsidR="00C6781D" w:rsidRPr="00F710F1">
        <w:rPr>
          <w:rFonts w:ascii="Times New Roman" w:hAnsi="Times New Roman" w:cs="Times New Roman"/>
          <w:sz w:val="28"/>
          <w:szCs w:val="28"/>
        </w:rPr>
        <w:t>среднего</w:t>
      </w:r>
      <w:r w:rsidRPr="00F710F1">
        <w:rPr>
          <w:rFonts w:ascii="Times New Roman" w:hAnsi="Times New Roman" w:cs="Times New Roman"/>
          <w:sz w:val="28"/>
          <w:szCs w:val="28"/>
        </w:rPr>
        <w:t xml:space="preserve"> общего образования (Приказ Минобрнауки России от 17.05.2012 N 413 (ред. от 29.06.2017) "Об утверждении федерального государственного образовательного стандарта среднего общего образования" (Зарегистрировано в Минюсте России 07.06.2012 N 24480)</w:t>
      </w:r>
    </w:p>
    <w:p w:rsidR="00444C73" w:rsidRPr="00F710F1" w:rsidRDefault="00444C73" w:rsidP="00F26BCE">
      <w:pPr>
        <w:pStyle w:val="ad"/>
        <w:numPr>
          <w:ilvl w:val="0"/>
          <w:numId w:val="40"/>
        </w:numPr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</w:t>
      </w:r>
      <w:r w:rsidR="00C6781D" w:rsidRPr="00F710F1">
        <w:rPr>
          <w:rFonts w:ascii="Times New Roman" w:hAnsi="Times New Roman" w:cs="Times New Roman"/>
          <w:sz w:val="28"/>
          <w:szCs w:val="28"/>
        </w:rPr>
        <w:t>среднего</w:t>
      </w:r>
      <w:r w:rsidRPr="00F710F1">
        <w:rPr>
          <w:rFonts w:ascii="Times New Roman" w:hAnsi="Times New Roman" w:cs="Times New Roman"/>
          <w:sz w:val="28"/>
          <w:szCs w:val="28"/>
        </w:rPr>
        <w:t xml:space="preserve"> общего образования МБОУ «Школа № 132»</w:t>
      </w:r>
    </w:p>
    <w:p w:rsidR="00444C73" w:rsidRPr="00F710F1" w:rsidRDefault="00444C73" w:rsidP="00F26BCE">
      <w:pPr>
        <w:pStyle w:val="ad"/>
        <w:numPr>
          <w:ilvl w:val="0"/>
          <w:numId w:val="40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bCs/>
          <w:sz w:val="28"/>
          <w:szCs w:val="28"/>
        </w:rPr>
        <w:t>Учебно – методический комплекс</w:t>
      </w:r>
      <w:r w:rsidRPr="00F710F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2251" w:rsidRPr="00F710F1" w:rsidRDefault="00444C73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sz w:val="28"/>
          <w:szCs w:val="28"/>
        </w:rPr>
        <w:t xml:space="preserve">- </w:t>
      </w:r>
      <w:r w:rsidR="00002BB6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Литература. 10 класс. Базовый уровень. В 2 частях / С. А. Зинин, И. И. Сахаров. – М.: ООО «Русское слово – учебник», 2019 г.» </w:t>
      </w:r>
    </w:p>
    <w:p w:rsidR="00002BB6" w:rsidRPr="00F710F1" w:rsidRDefault="00002BB6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sz w:val="28"/>
          <w:szCs w:val="28"/>
        </w:rPr>
        <w:t>-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Русская литература </w:t>
      </w:r>
      <w:r w:rsidRPr="00F710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века (в 2-х частях) авторов </w:t>
      </w:r>
      <w:r w:rsidRPr="00F710F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Чалмаева В. А., Зинина С. М. –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М.: Русское слово, 2016 г.</w:t>
      </w:r>
    </w:p>
    <w:p w:rsidR="00444C73" w:rsidRPr="00F710F1" w:rsidRDefault="00444C73" w:rsidP="00F710F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Программой</w:t>
      </w:r>
      <w:r w:rsidR="00002BB6" w:rsidRPr="00F710F1">
        <w:rPr>
          <w:rFonts w:ascii="Times New Roman" w:hAnsi="Times New Roman" w:cs="Times New Roman"/>
          <w:sz w:val="28"/>
          <w:szCs w:val="28"/>
        </w:rPr>
        <w:t xml:space="preserve"> отводится на изучение </w:t>
      </w:r>
      <w:r w:rsidR="00361464" w:rsidRPr="00F710F1">
        <w:rPr>
          <w:rFonts w:ascii="Times New Roman" w:hAnsi="Times New Roman" w:cs="Times New Roman"/>
          <w:sz w:val="28"/>
          <w:szCs w:val="28"/>
        </w:rPr>
        <w:t>литературы</w:t>
      </w:r>
      <w:r w:rsidR="00002BB6" w:rsidRPr="00F710F1">
        <w:rPr>
          <w:rFonts w:ascii="Times New Roman" w:hAnsi="Times New Roman" w:cs="Times New Roman"/>
          <w:sz w:val="28"/>
          <w:szCs w:val="28"/>
        </w:rPr>
        <w:t xml:space="preserve"> 207</w:t>
      </w:r>
      <w:r w:rsidRPr="00F710F1">
        <w:rPr>
          <w:rFonts w:ascii="Times New Roman" w:hAnsi="Times New Roman" w:cs="Times New Roman"/>
          <w:sz w:val="28"/>
          <w:szCs w:val="28"/>
        </w:rPr>
        <w:t xml:space="preserve"> час</w:t>
      </w:r>
      <w:r w:rsidR="00002BB6" w:rsidRPr="00F710F1">
        <w:rPr>
          <w:rFonts w:ascii="Times New Roman" w:hAnsi="Times New Roman" w:cs="Times New Roman"/>
          <w:sz w:val="28"/>
          <w:szCs w:val="28"/>
        </w:rPr>
        <w:t>ов</w:t>
      </w:r>
      <w:r w:rsidRPr="00F710F1">
        <w:rPr>
          <w:rFonts w:ascii="Times New Roman" w:hAnsi="Times New Roman" w:cs="Times New Roman"/>
          <w:sz w:val="28"/>
          <w:szCs w:val="28"/>
        </w:rPr>
        <w:t>, которые распределены по классам следующим образом:</w:t>
      </w:r>
    </w:p>
    <w:p w:rsidR="00444C73" w:rsidRPr="00F710F1" w:rsidRDefault="00002BB6" w:rsidP="00F710F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10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 класс –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105 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часов, </w:t>
      </w:r>
      <w:r w:rsidRPr="00F710F1">
        <w:rPr>
          <w:rFonts w:ascii="Times New Roman" w:hAnsi="Times New Roman" w:cs="Times New Roman"/>
          <w:sz w:val="28"/>
          <w:szCs w:val="28"/>
        </w:rPr>
        <w:t>3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 часа в неделю;</w:t>
      </w:r>
    </w:p>
    <w:p w:rsidR="00444C73" w:rsidRPr="00F710F1" w:rsidRDefault="00002BB6" w:rsidP="00F710F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11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 класс – </w:t>
      </w:r>
      <w:r w:rsidRPr="00F710F1">
        <w:rPr>
          <w:rFonts w:ascii="Times New Roman" w:hAnsi="Times New Roman" w:cs="Times New Roman"/>
          <w:sz w:val="28"/>
          <w:szCs w:val="28"/>
        </w:rPr>
        <w:t>102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 час</w:t>
      </w:r>
      <w:r w:rsidRPr="00F710F1">
        <w:rPr>
          <w:rFonts w:ascii="Times New Roman" w:hAnsi="Times New Roman" w:cs="Times New Roman"/>
          <w:sz w:val="28"/>
          <w:szCs w:val="28"/>
        </w:rPr>
        <w:t>а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, </w:t>
      </w:r>
      <w:r w:rsidRPr="00F710F1">
        <w:rPr>
          <w:rFonts w:ascii="Times New Roman" w:hAnsi="Times New Roman" w:cs="Times New Roman"/>
          <w:sz w:val="28"/>
          <w:szCs w:val="28"/>
        </w:rPr>
        <w:t>3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 часа в неделю</w:t>
      </w:r>
      <w:r w:rsidRPr="00F710F1">
        <w:rPr>
          <w:rFonts w:ascii="Times New Roman" w:hAnsi="Times New Roman" w:cs="Times New Roman"/>
          <w:sz w:val="28"/>
          <w:szCs w:val="28"/>
        </w:rPr>
        <w:t>.</w:t>
      </w:r>
    </w:p>
    <w:p w:rsidR="0087783C" w:rsidRPr="00F710F1" w:rsidRDefault="0087783C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4C73" w:rsidRPr="00F710F1" w:rsidRDefault="00444C73" w:rsidP="00F710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F710F1">
        <w:rPr>
          <w:rFonts w:ascii="Times New Roman" w:hAnsi="Times New Roman" w:cs="Times New Roman"/>
          <w:b/>
          <w:caps/>
          <w:sz w:val="28"/>
          <w:szCs w:val="28"/>
        </w:rPr>
        <w:t>Планируемые результаты освоения учебного предмета</w:t>
      </w:r>
    </w:p>
    <w:p w:rsidR="00444C73" w:rsidRPr="00F710F1" w:rsidRDefault="00444C73" w:rsidP="00F710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F710F1">
        <w:rPr>
          <w:b/>
          <w:sz w:val="28"/>
          <w:szCs w:val="28"/>
        </w:rPr>
        <w:t>1. Личностные результаты освоения основной образовательной программы среднего общего образования должны отражать: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1) воспитание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 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2) сформированность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3) сформированность готовности к служению Отечеству, его защите;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7) приобретение навыков сотрудничества со сверстниками, детьми младшего </w:t>
      </w:r>
      <w:r w:rsidRPr="00F710F1">
        <w:rPr>
          <w:sz w:val="28"/>
          <w:szCs w:val="28"/>
        </w:rPr>
        <w:lastRenderedPageBreak/>
        <w:t>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b/>
          <w:sz w:val="28"/>
          <w:szCs w:val="28"/>
        </w:rPr>
        <w:t>1.1. Личностные результаты освоения адаптированной образовательной программы среднего общего образования должны отражать:</w:t>
      </w:r>
      <w:r w:rsidRPr="00F710F1">
        <w:rPr>
          <w:sz w:val="28"/>
          <w:szCs w:val="28"/>
        </w:rPr>
        <w:t xml:space="preserve">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1) для глухих, слабослышащих, позднооглохших обучающихся: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2) для обучающихся с нарушениями опорно-двигательного аппарата: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3) для обучающихся с расстройствами аутистического спектра: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b/>
          <w:sz w:val="28"/>
          <w:szCs w:val="28"/>
        </w:rPr>
        <w:t xml:space="preserve">2. Метапредметные результаты освоения основной образовательной </w:t>
      </w:r>
      <w:r w:rsidRPr="00F710F1">
        <w:rPr>
          <w:b/>
          <w:sz w:val="28"/>
          <w:szCs w:val="28"/>
        </w:rPr>
        <w:lastRenderedPageBreak/>
        <w:t>программы среднего общего образования должны отражать:</w:t>
      </w:r>
      <w:r w:rsidRPr="00F710F1">
        <w:rPr>
          <w:sz w:val="28"/>
          <w:szCs w:val="28"/>
        </w:rPr>
        <w:t xml:space="preserve">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b/>
          <w:sz w:val="28"/>
          <w:szCs w:val="28"/>
        </w:rPr>
        <w:t>2.1. Метапредметные результаты освоения адаптированной образовательной программы среднего общего образования должны отражать:</w:t>
      </w:r>
      <w:r w:rsidRPr="00F710F1">
        <w:rPr>
          <w:sz w:val="28"/>
          <w:szCs w:val="28"/>
        </w:rPr>
        <w:t xml:space="preserve">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1) для глухих, слабослышащих, позднооглохших обучающихся: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владение навыками определения и исправления специфических ошибок (аграмматизмов) в письменной и устной речи;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2) для обучающихся с расстройствами аутентического спектра: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тьютора;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r w:rsidRPr="00F710F1">
        <w:rPr>
          <w:sz w:val="28"/>
          <w:szCs w:val="28"/>
        </w:rPr>
        <w:lastRenderedPageBreak/>
        <w:t>тьютора;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овладение умением оценивать результат своей деятельности в соответствии с заданными эталонами при организующей помощи тьютора;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тьютора;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тьютора;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b/>
          <w:sz w:val="28"/>
          <w:szCs w:val="28"/>
        </w:rPr>
        <w:t xml:space="preserve">3. Предметные результаты освоения основной образовательной программы среднего общего образования должны отражать: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1) сформированность осознания тесной связи между языковым, литературным, интеллектуальным, духовно-нравственным развитием личности и ее социальным ростом;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2) сформированность устойчивого интереса к чтению как средству познания других культур, уважительного отношения к ним; приобщение к российскому литературному наследию и через него - к сокровищам отечественной и мировой культуры; сформированность чувства причастности к российским свершениям, традициям и осознание исторической преемственности поколений;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3) владение умением анализировать текст с точки зрения наличия в нем явной и скрытой, основной и второстепенной информации;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4) владение умением представлять тексты в виде тезисов, конспектов, аннотаций, рефератов, сочинений различных жанров;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5) 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6) сформированность представлений об изобразительно-выразительных возможностях русского языка;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7) 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8)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9) 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10) сформированность представлений о системе стилей языка художественной </w:t>
      </w:r>
      <w:r w:rsidRPr="00F710F1">
        <w:rPr>
          <w:sz w:val="28"/>
          <w:szCs w:val="28"/>
        </w:rPr>
        <w:lastRenderedPageBreak/>
        <w:t>литературы;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11) для слепых, слабовидящих обучающихся: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сформированность навыков письма на брайлевской печатной машинке;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12) для глухих, слабослышащих, позднооглохших обучающихся: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сформированность и развитие основных видов речевой деятельности обучающихся - слухозрительного восприятия (с использованием слуховых аппаратов и (или) кохлеарных имплантов), говорения, чтения, письма;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13) для обучающихся с расстройствами аутистического спектра: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овладение основными стилистическими ресурсами лексики и фразеологии языка, основными нормами литературного языка, нормами речевого этикета; приобретение опыта их использования в речевой и альтернативной коммуникативной практике при создании устных, письменных, альтернативных высказываний; стремление к возможности выразить собственные мысли и чувства, обозначить собственную позицию.</w:t>
      </w:r>
    </w:p>
    <w:p w:rsidR="00D81F30" w:rsidRPr="00F710F1" w:rsidRDefault="00D81F30" w:rsidP="00F710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szCs w:val="28"/>
        </w:rPr>
      </w:pPr>
      <w:r w:rsidRPr="00F710F1">
        <w:rPr>
          <w:szCs w:val="28"/>
        </w:rPr>
        <w:t>демонстрировать знание произведений русской, родной и мировой литературы, приводя примеры двух или более текстов, затрагивающих общие темы или проблемы;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szCs w:val="28"/>
        </w:rPr>
      </w:pPr>
      <w:r w:rsidRPr="00F710F1">
        <w:rPr>
          <w:szCs w:val="28"/>
        </w:rPr>
        <w:t>в устной и письменной форме обобщать и анализировать свой читательский опыт, а именно: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обосновывать выбор художественного произведения для анализа, приводя в качестве аргумента как тему (темы) произведения, так и его проблематику (содержащиеся в нем смыслы и подтексты);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определять контекстуальное значение слов и фраз, используемых в 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szCs w:val="28"/>
        </w:rPr>
      </w:pPr>
      <w:r w:rsidRPr="00F710F1">
        <w:rPr>
          <w:szCs w:val="28"/>
        </w:rPr>
        <w:t>осуществлять следующую продуктивную деятельность: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lastRenderedPageBreak/>
        <w:t>• 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выполнять проектные работы в сфере литературы и искусства, предлагать свои собственные обоснованные интерпретации литературных произведений;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слабослышащие, позднооглохшие обучающиеся разовьют возможности основных видов речевой деятельности - слухозрительного восприятия (с использованием слуховых аппаратов и (или) кохлеарных имплантов), говорения, чтения, письма;</w:t>
      </w:r>
    </w:p>
    <w:p w:rsidR="00D81F30" w:rsidRPr="00F710F1" w:rsidRDefault="00D81F30" w:rsidP="00F710F1">
      <w:pPr>
        <w:pStyle w:val="af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710F1">
        <w:rPr>
          <w:rFonts w:ascii="Times New Roman" w:hAnsi="Times New Roman"/>
          <w:sz w:val="28"/>
          <w:szCs w:val="28"/>
        </w:rPr>
        <w:t>• обучающиеся с расстройствами аутистического спектра овладеют основными нормами литературного языка; приобретут опыт их использования в речевой и альтернативной коммуникативной практике при создании устных, письменных, альтернативных высказываний; разовьют стремление к возможности выразить собственные мысли и чувства, обозначить собственную позицию.</w:t>
      </w:r>
    </w:p>
    <w:p w:rsidR="00D81F30" w:rsidRPr="00F710F1" w:rsidRDefault="00D81F30" w:rsidP="00F710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D81F30" w:rsidRPr="00F710F1" w:rsidRDefault="00D81F30" w:rsidP="00F710F1">
      <w:pPr>
        <w:pStyle w:val="a"/>
        <w:numPr>
          <w:ilvl w:val="0"/>
          <w:numId w:val="42"/>
        </w:numPr>
        <w:spacing w:line="240" w:lineRule="auto"/>
        <w:ind w:left="0" w:firstLine="0"/>
        <w:rPr>
          <w:i/>
          <w:szCs w:val="28"/>
        </w:rPr>
      </w:pPr>
      <w:r w:rsidRPr="00F710F1">
        <w:rPr>
          <w:i/>
          <w:szCs w:val="28"/>
        </w:rPr>
        <w:t>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 п.);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анализировать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текст.</w:t>
      </w:r>
    </w:p>
    <w:p w:rsidR="00D81F30" w:rsidRPr="00F710F1" w:rsidRDefault="00D81F30" w:rsidP="00F710F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710F1">
        <w:rPr>
          <w:rFonts w:ascii="Times New Roman" w:hAnsi="Times New Roman" w:cs="Times New Roman"/>
          <w:b/>
          <w:i/>
          <w:sz w:val="28"/>
          <w:szCs w:val="28"/>
        </w:rPr>
        <w:t>Выпускник на базовом уровне получит возможность узнать:</w:t>
      </w:r>
    </w:p>
    <w:p w:rsidR="00D81F30" w:rsidRPr="00F710F1" w:rsidRDefault="00D81F30" w:rsidP="00F710F1">
      <w:pPr>
        <w:pStyle w:val="a"/>
        <w:numPr>
          <w:ilvl w:val="0"/>
          <w:numId w:val="43"/>
        </w:numPr>
        <w:spacing w:line="240" w:lineRule="auto"/>
        <w:ind w:left="0" w:firstLine="0"/>
        <w:rPr>
          <w:i/>
          <w:szCs w:val="28"/>
        </w:rPr>
      </w:pPr>
      <w:r w:rsidRPr="00F710F1">
        <w:rPr>
          <w:i/>
          <w:szCs w:val="28"/>
        </w:rPr>
        <w:t>о месте и значении русской литературы в мировой литературе;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о произведениях новейшей отечественной и мировой литературы;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о важнейших литературных ресурсах, в том числе в сети Интернет;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об историко-культурном подходе в литературоведении;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об историко-литературном процессе XIX и XX веков;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 xml:space="preserve">о наиболее ярких или характерных чертах литературных направлений или течений; 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о соотношении и взаимосвязях литературы с историческим периодом, эпохой.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444C73" w:rsidRPr="00F710F1" w:rsidRDefault="00444C73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444C73" w:rsidRPr="00F710F1" w:rsidRDefault="00444C73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8317AE" w:rsidRPr="00F710F1" w:rsidRDefault="008317AE" w:rsidP="00F710F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12B7" w:rsidRPr="00F710F1" w:rsidRDefault="003812B7" w:rsidP="00F710F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6098" w:rsidRDefault="00ED6098" w:rsidP="00F710F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1C44" w:rsidRPr="00F710F1" w:rsidRDefault="00E567D8" w:rsidP="00F710F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СОДЕРЖАНИЕ ОБРАЗОВАНИЯ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12BD7" w:rsidRPr="00F710F1" w:rsidRDefault="00612BD7" w:rsidP="00F710F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57477" w:rsidRPr="00F710F1" w:rsidRDefault="002D269C" w:rsidP="00F710F1">
      <w:pPr>
        <w:spacing w:after="0" w:line="240" w:lineRule="auto"/>
        <w:ind w:firstLine="45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 класс</w:t>
      </w:r>
    </w:p>
    <w:p w:rsidR="00612BD7" w:rsidRPr="00F710F1" w:rsidRDefault="006C22C4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Введение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(3ч)</w:t>
      </w:r>
      <w:r w:rsidR="00A57477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Русская литература </w:t>
      </w:r>
      <w:r w:rsidR="004A6908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второй половины </w:t>
      </w:r>
      <w:r w:rsidRPr="00F710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в контексте мировой культуры. </w:t>
      </w:r>
      <w:r w:rsidR="00274907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Общественно-политическая ситуация в стране. Достижения в области науки и культуры. Основные тенденции в развитии реалистической литературы. Журналистика и литературная критика. Идея нравственного самосовершенствования. Универсальность художественных образов.</w:t>
      </w:r>
    </w:p>
    <w:p w:rsidR="006C22C4" w:rsidRPr="00F710F1" w:rsidRDefault="006C22C4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А. Н. Островский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(11ч)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(обзор).</w:t>
      </w:r>
    </w:p>
    <w:p w:rsidR="00DC5BF1" w:rsidRPr="00F710F1" w:rsidRDefault="004A6908" w:rsidP="00F710F1">
      <w:pPr>
        <w:spacing w:after="0" w:line="240" w:lineRule="auto"/>
        <w:ind w:firstLine="45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Быт и нравы замоскворецкого купечества в пьесах драматурга.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Семейный и социальный конфликт в драме</w:t>
      </w:r>
      <w:r w:rsidR="00C50D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«Гроза»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Своеобразие конфликта и основные стадии развития действия. Изображение “жестоких нравов” “темного царства”. Образ города Калинова. Катерина в системе образов. Внутренний конфликт Катерины. Народно-поэтическое и религиозное в образе Катерины. Нравственная проблематика пьесы: тема греха, возмездия и покаяния. Смысл названия и символика пьесы. Жанровое своеобразие. Сплав драматического, лирического и трагического в пьесе. Драматургическое мастерство Островского. </w:t>
      </w:r>
      <w:r w:rsidR="00C50D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Пьеса в критике.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Н. А. Добролюбов</w:t>
      </w:r>
      <w:r w:rsidR="00C50D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“Луч света в темном царстве”</w:t>
      </w:r>
      <w:r w:rsidR="00C50D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24202A" w:rsidRPr="00F710F1">
        <w:rPr>
          <w:rFonts w:ascii="Times New Roman" w:hAnsi="Times New Roman" w:cs="Times New Roman"/>
          <w:bCs/>
          <w:sz w:val="28"/>
          <w:szCs w:val="28"/>
        </w:rPr>
        <w:t>Д.И. Писарев</w:t>
      </w:r>
      <w:r w:rsidR="00C50DBD" w:rsidRPr="00F710F1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24202A" w:rsidRPr="00F710F1">
        <w:rPr>
          <w:rFonts w:ascii="Times New Roman" w:hAnsi="Times New Roman" w:cs="Times New Roman"/>
          <w:bCs/>
          <w:sz w:val="28"/>
          <w:szCs w:val="28"/>
        </w:rPr>
        <w:t>Статья «Мотивы русской драмы»</w:t>
      </w:r>
      <w:r w:rsidR="00A57477" w:rsidRPr="00F710F1">
        <w:rPr>
          <w:rFonts w:ascii="Times New Roman" w:hAnsi="Times New Roman" w:cs="Times New Roman"/>
          <w:bCs/>
          <w:sz w:val="28"/>
          <w:szCs w:val="28"/>
        </w:rPr>
        <w:t>.</w:t>
      </w:r>
      <w:r w:rsidR="0024202A" w:rsidRPr="00F710F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612BD7" w:rsidRPr="00F710F1" w:rsidRDefault="004A6908" w:rsidP="00F710F1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 xml:space="preserve">Традиции русской драматургии в творчестве Н.А.Островского. </w:t>
      </w:r>
      <w:r w:rsidR="00C50DBD" w:rsidRPr="00F710F1">
        <w:rPr>
          <w:rFonts w:ascii="Times New Roman" w:hAnsi="Times New Roman" w:cs="Times New Roman"/>
          <w:sz w:val="28"/>
          <w:szCs w:val="28"/>
        </w:rPr>
        <w:t>Обзор п</w:t>
      </w:r>
      <w:r w:rsidR="0024202A" w:rsidRPr="00F710F1">
        <w:rPr>
          <w:rFonts w:ascii="Times New Roman" w:hAnsi="Times New Roman" w:cs="Times New Roman"/>
          <w:sz w:val="28"/>
          <w:szCs w:val="28"/>
        </w:rPr>
        <w:t>ьес</w:t>
      </w:r>
      <w:r w:rsidR="00C50DBD" w:rsidRPr="00F710F1">
        <w:rPr>
          <w:rFonts w:ascii="Times New Roman" w:hAnsi="Times New Roman" w:cs="Times New Roman"/>
          <w:sz w:val="28"/>
          <w:szCs w:val="28"/>
        </w:rPr>
        <w:t>ы</w:t>
      </w:r>
      <w:r w:rsidR="0024202A" w:rsidRPr="00F710F1">
        <w:rPr>
          <w:rFonts w:ascii="Times New Roman" w:hAnsi="Times New Roman" w:cs="Times New Roman"/>
          <w:sz w:val="28"/>
          <w:szCs w:val="28"/>
        </w:rPr>
        <w:t xml:space="preserve"> «Бесприданница»</w:t>
      </w:r>
      <w:r w:rsidR="00C50DBD" w:rsidRPr="00F710F1">
        <w:rPr>
          <w:rFonts w:ascii="Times New Roman" w:hAnsi="Times New Roman" w:cs="Times New Roman"/>
          <w:sz w:val="28"/>
          <w:szCs w:val="28"/>
        </w:rPr>
        <w:t>.</w:t>
      </w:r>
      <w:r w:rsidRPr="00F710F1">
        <w:rPr>
          <w:rFonts w:ascii="Times New Roman" w:hAnsi="Times New Roman" w:cs="Times New Roman"/>
          <w:sz w:val="28"/>
          <w:szCs w:val="28"/>
        </w:rPr>
        <w:t xml:space="preserve"> Новые женские образы.</w:t>
      </w:r>
    </w:p>
    <w:p w:rsidR="004A6908" w:rsidRPr="00F710F1" w:rsidRDefault="0019567F" w:rsidP="00F710F1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</w:t>
      </w:r>
      <w:r w:rsidR="004A6908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очинени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е</w:t>
      </w:r>
      <w:r w:rsidR="004A6908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по драме А.Н. Островского «Гроза»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.</w:t>
      </w:r>
    </w:p>
    <w:p w:rsidR="004C1DA6" w:rsidRPr="00F710F1" w:rsidRDefault="004C1DA6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И. А. Гончаров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(9ч)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Жизнь и творчество (обзор). </w:t>
      </w:r>
    </w:p>
    <w:p w:rsidR="00DC5BF1" w:rsidRPr="00F710F1" w:rsidRDefault="004C1DA6" w:rsidP="00F710F1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создания и особенности композиции романа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«Обломов»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Петербургская “обломовщина”. Глава “Сон Обломова” и ее роль в произведении. Система образов. Прием антитезы в романе. Обломов и Штольц. Ольга Ильинская и Агафья Пшеницына. Тема любви в романе. Социальная и нравственная проблематика романа. Роль пейзажа, портрета, интерьера и художественной детали в романе. Обломов в ряду образов мировой литературы (</w:t>
      </w:r>
      <w:r w:rsidR="0019567F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Шекспир.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Гамлет). Авторская позиция и способы ее выражения в романе. Своеобразие стиля Гончарова. </w:t>
      </w:r>
    </w:p>
    <w:p w:rsidR="004C1DA6" w:rsidRPr="00F710F1" w:rsidRDefault="004C1DA6" w:rsidP="00F710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Обзор романа «Обыкновенная история».</w:t>
      </w:r>
    </w:p>
    <w:p w:rsidR="006C22C4" w:rsidRPr="00F710F1" w:rsidRDefault="00D42EFE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Ф. И. Тютчев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(2ч)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(обзор).</w:t>
      </w:r>
    </w:p>
    <w:p w:rsidR="00612BD7" w:rsidRPr="00F710F1" w:rsidRDefault="004C1DA6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Философский характер и символический подтекст стихотворений. Основные темы, мотивы и образы лирики. Человек, природа и история в лирике. Любовь как стихийное чувство и “поединок роковой”. Художественное своеобразие поэзии Тютчева.</w:t>
      </w:r>
    </w:p>
    <w:p w:rsidR="006C22C4" w:rsidRPr="00F710F1" w:rsidRDefault="0019567F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Стихотворения для обязательного изучения: </w:t>
      </w:r>
      <w:r w:rsidRPr="00F710F1">
        <w:rPr>
          <w:rFonts w:ascii="Times New Roman" w:hAnsi="Times New Roman" w:cs="Times New Roman"/>
          <w:sz w:val="28"/>
          <w:szCs w:val="28"/>
        </w:rPr>
        <w:t xml:space="preserve">Стихотворения: «К. Б.» («Я встретил вас – и все былое...»), «Нам не дано предугадать…», </w:t>
      </w:r>
      <w:r w:rsidRPr="00F710F1">
        <w:rPr>
          <w:rFonts w:ascii="Times New Roman" w:hAnsi="Times New Roman" w:cs="Times New Roman"/>
          <w:iCs/>
          <w:sz w:val="28"/>
          <w:szCs w:val="28"/>
        </w:rPr>
        <w:t xml:space="preserve">«Не то, что мните вы, природа…», </w:t>
      </w:r>
      <w:r w:rsidRPr="00F710F1">
        <w:rPr>
          <w:rFonts w:ascii="Times New Roman" w:hAnsi="Times New Roman" w:cs="Times New Roman"/>
          <w:sz w:val="28"/>
          <w:szCs w:val="28"/>
        </w:rPr>
        <w:t>«О, как убийственно мы любим...»,  «Певучесть есть в морских волнах…»,  «Умом Россию не понять…», «</w:t>
      </w:r>
      <w:r w:rsidRPr="00F710F1">
        <w:rPr>
          <w:rFonts w:ascii="Times New Roman" w:hAnsi="Times New Roman" w:cs="Times New Roman"/>
          <w:sz w:val="28"/>
          <w:szCs w:val="28"/>
          <w:lang w:val="en-US"/>
        </w:rPr>
        <w:t>Silentium</w:t>
      </w:r>
      <w:r w:rsidRPr="00F710F1">
        <w:rPr>
          <w:rFonts w:ascii="Times New Roman" w:hAnsi="Times New Roman" w:cs="Times New Roman"/>
          <w:sz w:val="28"/>
          <w:szCs w:val="28"/>
        </w:rPr>
        <w:t>!» и др.</w:t>
      </w:r>
      <w:r w:rsidR="00274907" w:rsidRPr="00F710F1">
        <w:rPr>
          <w:rFonts w:ascii="Times New Roman" w:hAnsi="Times New Roman" w:cs="Times New Roman"/>
          <w:sz w:val="28"/>
          <w:szCs w:val="28"/>
        </w:rPr>
        <w:t xml:space="preserve">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Стихотворения</w:t>
      </w:r>
      <w:r w:rsidR="004C1DA6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для самостоятельного изучения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:</w:t>
      </w:r>
      <w:r w:rsidR="006C22C4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495D54" w:rsidRPr="00F710F1">
        <w:rPr>
          <w:rFonts w:ascii="Times New Roman" w:hAnsi="Times New Roman" w:cs="Times New Roman"/>
          <w:sz w:val="28"/>
          <w:szCs w:val="28"/>
        </w:rPr>
        <w:t xml:space="preserve">«День и ночь», «Есть в осени первоначальной…», «Еще в полях белеет снег…», «Предопределение», «С поляны коршун поднялся…», «Фонтан», «Эти бедные селенья…» </w:t>
      </w:r>
      <w:r w:rsidR="0024202A" w:rsidRPr="00F710F1">
        <w:rPr>
          <w:rFonts w:ascii="Times New Roman" w:hAnsi="Times New Roman" w:cs="Times New Roman"/>
          <w:sz w:val="28"/>
          <w:szCs w:val="28"/>
        </w:rPr>
        <w:t>и др.</w:t>
      </w:r>
    </w:p>
    <w:p w:rsidR="006C22C4" w:rsidRPr="00F710F1" w:rsidRDefault="00D42EFE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А. А. Фет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(2ч)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(обзор).</w:t>
      </w:r>
    </w:p>
    <w:p w:rsidR="004C1DA6" w:rsidRPr="00F710F1" w:rsidRDefault="00495D54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</w:t>
      </w:r>
      <w:r w:rsidR="004C1DA6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еория “чистого искусства”. “Вечные” темы в лирике Фета (природа, поэзия, любовь, смерть). Философская проблематика лирики. Художественное своеобразие, особенности поэтического языка, психологизм. </w:t>
      </w:r>
    </w:p>
    <w:p w:rsidR="00495D54" w:rsidRPr="00F710F1" w:rsidRDefault="00495D54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Стихотворения для обязательного изучения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: </w:t>
      </w:r>
      <w:r w:rsidRPr="00F710F1">
        <w:rPr>
          <w:rFonts w:ascii="Times New Roman" w:hAnsi="Times New Roman" w:cs="Times New Roman"/>
          <w:sz w:val="28"/>
          <w:szCs w:val="28"/>
        </w:rPr>
        <w:t>«Еще майская ночь», «Как беден наш язык! Хочу и не могу…»,  «Сияла ночь. Луной был полон сад. Лежали…», «Учись у них – у дуба, у березы…»</w:t>
      </w:r>
      <w:r w:rsidRPr="00F710F1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F710F1">
        <w:rPr>
          <w:rFonts w:ascii="Times New Roman" w:hAnsi="Times New Roman" w:cs="Times New Roman"/>
          <w:sz w:val="28"/>
          <w:szCs w:val="28"/>
        </w:rPr>
        <w:t>«Шепот, робкое дыханье…», «Это утро, радость эта…»,  «Я пришел к тебе с приветом…», «Я тебе ничего не скажу…» и др.</w:t>
      </w:r>
    </w:p>
    <w:p w:rsidR="006C22C4" w:rsidRPr="00F710F1" w:rsidRDefault="004C1DA6" w:rsidP="00F710F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Стихотворения для самостоятельного изучения</w:t>
      </w:r>
      <w:r w:rsidRPr="00F710F1">
        <w:rPr>
          <w:rFonts w:ascii="Times New Roman" w:hAnsi="Times New Roman" w:cs="Times New Roman"/>
          <w:sz w:val="28"/>
          <w:szCs w:val="28"/>
        </w:rPr>
        <w:t xml:space="preserve">: </w:t>
      </w:r>
      <w:r w:rsidR="0024202A" w:rsidRPr="00F710F1">
        <w:rPr>
          <w:rFonts w:ascii="Times New Roman" w:hAnsi="Times New Roman" w:cs="Times New Roman"/>
          <w:sz w:val="28"/>
          <w:szCs w:val="28"/>
        </w:rPr>
        <w:t>«На стоге сена ночью южной…», «Одним толчком согнать ладью живую…»,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«Заря прощается с землею…», «Еще одно забывчивое слово…»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и др.</w:t>
      </w:r>
      <w:r w:rsidR="00495D54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</w:p>
    <w:p w:rsidR="006C22C4" w:rsidRPr="00F710F1" w:rsidRDefault="006C22C4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И. С. Тургенев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(11ч)</w:t>
      </w:r>
      <w:r w:rsidR="000E7462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</w:t>
      </w:r>
      <w:r w:rsidR="00495D5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(обзор).</w:t>
      </w:r>
    </w:p>
    <w:p w:rsidR="00ED7B37" w:rsidRPr="00F710F1" w:rsidRDefault="006C22C4" w:rsidP="00F710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Творческая история романа</w:t>
      </w:r>
      <w:r w:rsidR="00C27AB1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C27AB1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«Отцы и дети».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Отражение в романе общественно-политической ситуации в России. Сюжет, композиция, система образов романа. Роль образа Базарова в развитии основного конфликта. Черты личности, мировоззрение Базарова. </w:t>
      </w:r>
      <w:r w:rsidR="00495D54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Нигилизм.</w:t>
      </w:r>
      <w:r w:rsidR="00495D5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"Отцы" в романе: братья Кирсановы, родители Базарова. Смысл названия. Тема народа в романе. Базаров и его мнимые последователи. “Вечные” темы в романе (природа, любовь, искусство). Смысл финала романа. Авторская позиция и способы ее выражения. Поэтика романа, своеобразие его жанра. “Тайный психологизм”: художественная функция портрета, интерьера, пейзажа; прием умолчания. Базаров в ряду других образов русской литературы. Полемика вокруг романа. Д. И. Писарев. «Базаров» (фрагменты).</w:t>
      </w:r>
      <w:r w:rsidR="00DC5BF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95D54" w:rsidRPr="00F710F1">
        <w:rPr>
          <w:rFonts w:ascii="Times New Roman" w:hAnsi="Times New Roman" w:cs="Times New Roman"/>
          <w:sz w:val="28"/>
          <w:szCs w:val="28"/>
        </w:rPr>
        <w:t>Общественная атмосфера и ее отражение в романах И.С.Тургенева.</w:t>
      </w:r>
      <w:r w:rsidR="00495D54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="00C27AB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Обзор р</w:t>
      </w:r>
      <w:r w:rsidR="00ED7B37" w:rsidRPr="00F710F1">
        <w:rPr>
          <w:rFonts w:ascii="Times New Roman" w:hAnsi="Times New Roman" w:cs="Times New Roman"/>
          <w:sz w:val="28"/>
          <w:szCs w:val="28"/>
        </w:rPr>
        <w:t>оман</w:t>
      </w:r>
      <w:r w:rsidR="00C27AB1" w:rsidRPr="00F710F1">
        <w:rPr>
          <w:rFonts w:ascii="Times New Roman" w:hAnsi="Times New Roman" w:cs="Times New Roman"/>
          <w:sz w:val="28"/>
          <w:szCs w:val="28"/>
        </w:rPr>
        <w:t>а</w:t>
      </w:r>
      <w:r w:rsidR="00ED7B37" w:rsidRPr="00F710F1">
        <w:rPr>
          <w:rFonts w:ascii="Times New Roman" w:hAnsi="Times New Roman" w:cs="Times New Roman"/>
          <w:sz w:val="28"/>
          <w:szCs w:val="28"/>
        </w:rPr>
        <w:t xml:space="preserve"> «Дворянское гнездо»</w:t>
      </w:r>
      <w:r w:rsidR="00C27AB1" w:rsidRPr="00F710F1">
        <w:rPr>
          <w:rFonts w:ascii="Times New Roman" w:hAnsi="Times New Roman" w:cs="Times New Roman"/>
          <w:sz w:val="28"/>
          <w:szCs w:val="28"/>
        </w:rPr>
        <w:t>.</w:t>
      </w:r>
      <w:r w:rsidR="00DC5BF1" w:rsidRPr="00F710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5D54" w:rsidRPr="00F710F1" w:rsidRDefault="00495D54" w:rsidP="00F710F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 xml:space="preserve">Для 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самостоятельного изучения</w:t>
      </w:r>
      <w:r w:rsidRPr="00F710F1">
        <w:rPr>
          <w:rFonts w:ascii="Times New Roman" w:hAnsi="Times New Roman" w:cs="Times New Roman"/>
          <w:sz w:val="28"/>
          <w:szCs w:val="28"/>
        </w:rPr>
        <w:t>: повести «Первая любовь», «Гамлет Щигровского уезда», «Вешние воды», статья «Гамлет и Дон Кихот».</w:t>
      </w:r>
    </w:p>
    <w:p w:rsidR="00495D54" w:rsidRPr="00F710F1" w:rsidRDefault="00495D54" w:rsidP="00F710F1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Сочинение по творчеству И.С. Тургенева.</w:t>
      </w:r>
    </w:p>
    <w:p w:rsidR="000C51C8" w:rsidRPr="00F710F1" w:rsidRDefault="000C51C8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Н. А. Некрасов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(10ч)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</w:t>
      </w:r>
    </w:p>
    <w:p w:rsidR="006C387A" w:rsidRPr="00F710F1" w:rsidRDefault="000C51C8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Гражданский пафос поэзии, ее основные темы, идеи и образы. </w:t>
      </w:r>
      <w:r w:rsidR="006C387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лирического героя</w:t>
      </w:r>
      <w:r w:rsidR="006C387A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в стихотворениях: «В дороге», «Огородник», «Тройка», «О погоде» «Еду ли ночью по улице тёмной…», «Вчерашний день…», «Элегия» </w:t>
      </w:r>
      <w:r w:rsidR="006C387A" w:rsidRPr="00F710F1">
        <w:rPr>
          <w:rFonts w:ascii="Times New Roman" w:hAnsi="Times New Roman" w:cs="Times New Roman"/>
          <w:sz w:val="28"/>
          <w:szCs w:val="28"/>
        </w:rPr>
        <w:t>(«Пускай нам говорит изменчивая мода...»)</w:t>
      </w:r>
      <w:r w:rsidR="006C387A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="006C387A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Социальные и гражданские мотивы в стихотворениях: «Поэт и гражданин», «Рыцарь на час», «О Муза! я у двери…», «Мы с тобой бестолковые люди», «Внимая ужасам войны», «Блажен незлобливый поэт» и др. </w:t>
      </w:r>
    </w:p>
    <w:p w:rsidR="006C387A" w:rsidRPr="00F710F1" w:rsidRDefault="006C387A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народа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в поэме «Кому на Руси жить хорошо».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История создания поэмы, сюжет, жанровое своеобразие поэмы, фольклорная основа поэмы. 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Господская и мужицкая Русь в поэме Некрасова.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образов поэмы.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Анализ отдельных глав.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Народное представление о счастье. Тема женской доли в поэме. Судьба Матрены Тимофеевны, смысл “бабьей притчи”. Образы правдоискателей и “народного заступника” Гриши Добросклонова.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Философские итоги эпоса.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Смысл названия поэмы. Фольклорная основа поэмы. </w:t>
      </w:r>
      <w:r w:rsidR="000C51C8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Женские образы в п</w:t>
      </w:r>
      <w:r w:rsidR="000C51C8" w:rsidRPr="00F710F1">
        <w:rPr>
          <w:rFonts w:ascii="Times New Roman" w:hAnsi="Times New Roman" w:cs="Times New Roman"/>
          <w:sz w:val="28"/>
          <w:szCs w:val="28"/>
        </w:rPr>
        <w:t>оэме «Русские женщины».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</w:p>
    <w:p w:rsidR="006C387A" w:rsidRPr="00F710F1" w:rsidRDefault="006C387A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Стихотворения для самостоятельного изучения</w:t>
      </w:r>
      <w:r w:rsidRPr="00F710F1">
        <w:rPr>
          <w:rFonts w:ascii="Times New Roman" w:hAnsi="Times New Roman" w:cs="Times New Roman"/>
          <w:sz w:val="28"/>
          <w:szCs w:val="28"/>
        </w:rPr>
        <w:t>: «Внимая ужасам войны…», «Когда из мрака заблужденья…», «Накануне светлого праздника», «Несжатая полоса», «Памяти Добролюбова», «Я не люблю иронии твоей…»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«Блажен незлобивый поэт…».</w:t>
      </w:r>
    </w:p>
    <w:p w:rsidR="00DC5BF1" w:rsidRPr="00F710F1" w:rsidRDefault="00DC5BF1" w:rsidP="00F710F1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lastRenderedPageBreak/>
        <w:t>Сочинение по творчеству Н. А. Некрасова.</w:t>
      </w:r>
    </w:p>
    <w:p w:rsidR="00B20BA1" w:rsidRPr="00F710F1" w:rsidRDefault="00B20BA1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Н. С. Лесков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(5ч)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</w:t>
      </w:r>
    </w:p>
    <w:p w:rsidR="00B20BA1" w:rsidRPr="00F710F1" w:rsidRDefault="00274907" w:rsidP="00F710F1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повествовательной манеры. 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сюжета повести</w:t>
      </w:r>
      <w:r w:rsidR="00B20BA1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«Очарованный странник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»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 Тема дороги и изображение этапов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духовного пути личности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Образ Ивана Флягина. Тема трагической судьбы талантливого русского человека. Смысл названия повести. </w:t>
      </w:r>
    </w:p>
    <w:p w:rsidR="00B20BA1" w:rsidRPr="00F710F1" w:rsidRDefault="00A57477" w:rsidP="00F710F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710F1">
        <w:rPr>
          <w:rFonts w:ascii="Times New Roman" w:hAnsi="Times New Roman" w:cs="Times New Roman"/>
          <w:bCs/>
          <w:sz w:val="28"/>
          <w:szCs w:val="28"/>
        </w:rPr>
        <w:t>Обзор п</w:t>
      </w:r>
      <w:r w:rsidR="00B20BA1" w:rsidRPr="00F710F1">
        <w:rPr>
          <w:rFonts w:ascii="Times New Roman" w:hAnsi="Times New Roman" w:cs="Times New Roman"/>
          <w:bCs/>
          <w:sz w:val="28"/>
          <w:szCs w:val="28"/>
        </w:rPr>
        <w:t>овест</w:t>
      </w:r>
      <w:r w:rsidRPr="00F710F1">
        <w:rPr>
          <w:rFonts w:ascii="Times New Roman" w:hAnsi="Times New Roman" w:cs="Times New Roman"/>
          <w:bCs/>
          <w:sz w:val="28"/>
          <w:szCs w:val="28"/>
        </w:rPr>
        <w:t>ей</w:t>
      </w:r>
      <w:r w:rsidR="00B20BA1" w:rsidRPr="00F710F1">
        <w:rPr>
          <w:rFonts w:ascii="Times New Roman" w:hAnsi="Times New Roman" w:cs="Times New Roman"/>
          <w:bCs/>
          <w:sz w:val="28"/>
          <w:szCs w:val="28"/>
        </w:rPr>
        <w:t xml:space="preserve"> и рассказ</w:t>
      </w:r>
      <w:r w:rsidRPr="00F710F1">
        <w:rPr>
          <w:rFonts w:ascii="Times New Roman" w:hAnsi="Times New Roman" w:cs="Times New Roman"/>
          <w:bCs/>
          <w:sz w:val="28"/>
          <w:szCs w:val="28"/>
        </w:rPr>
        <w:t>ов</w:t>
      </w:r>
      <w:r w:rsidR="00B20BA1" w:rsidRPr="00F710F1">
        <w:rPr>
          <w:rFonts w:ascii="Times New Roman" w:hAnsi="Times New Roman" w:cs="Times New Roman"/>
          <w:bCs/>
          <w:sz w:val="28"/>
          <w:szCs w:val="28"/>
        </w:rPr>
        <w:t xml:space="preserve"> «Человек на часах», «Тупейный художник», «Леди Макбет Мценского уезда» </w:t>
      </w:r>
    </w:p>
    <w:p w:rsidR="00B20BA1" w:rsidRPr="00F710F1" w:rsidRDefault="00274907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М. Е. Салтыков-Щедрин (6ч)</w:t>
      </w:r>
      <w:r w:rsidR="00B20BA1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</w:t>
      </w:r>
    </w:p>
    <w:p w:rsidR="00E66DAF" w:rsidRPr="00F710F1" w:rsidRDefault="00B20BA1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Обличение деспотизма, невежества власти, бесправия и покорности народа в романе </w:t>
      </w:r>
      <w:r w:rsidR="00E66DAF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«История одного города»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Сатирическая летопись истории Российского государства. Собирательные образы градоначальников и “глуповцев”. Образы Органчика и Угрюм-Бурчеева. Тема народа и власти. Смысл финала “Истории”. </w:t>
      </w:r>
    </w:p>
    <w:p w:rsidR="00A57477" w:rsidRPr="00F710F1" w:rsidRDefault="00E66DAF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sz w:val="28"/>
          <w:szCs w:val="28"/>
        </w:rPr>
        <w:t>Проблематика романа</w:t>
      </w:r>
      <w:r w:rsidRPr="00F710F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B20BA1" w:rsidRPr="00F710F1">
        <w:rPr>
          <w:rFonts w:ascii="Times New Roman" w:hAnsi="Times New Roman" w:cs="Times New Roman"/>
          <w:iCs/>
          <w:sz w:val="28"/>
          <w:szCs w:val="28"/>
        </w:rPr>
        <w:t>«Господа Головлевы»</w:t>
      </w:r>
      <w:r w:rsidRPr="00F710F1">
        <w:rPr>
          <w:rFonts w:ascii="Times New Roman" w:hAnsi="Times New Roman" w:cs="Times New Roman"/>
          <w:iCs/>
          <w:sz w:val="28"/>
          <w:szCs w:val="28"/>
        </w:rPr>
        <w:t>.</w:t>
      </w:r>
      <w:r w:rsidRPr="00F710F1">
        <w:rPr>
          <w:rFonts w:ascii="Times New Roman" w:hAnsi="Times New Roman" w:cs="Times New Roman"/>
          <w:sz w:val="28"/>
          <w:szCs w:val="28"/>
        </w:rPr>
        <w:t xml:space="preserve"> Ошибки воспитания. Образы романа. Современность романа.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Своеобразие сатиры Салтыкова-Щедрина. Приемы сатирического изображения: сарказм, ирония, гипербола, гротеск, алогизм. </w:t>
      </w:r>
    </w:p>
    <w:p w:rsidR="00B20BA1" w:rsidRPr="00F710F1" w:rsidRDefault="00E66DAF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sz w:val="28"/>
          <w:szCs w:val="28"/>
        </w:rPr>
        <w:t>Обзор ц</w:t>
      </w:r>
      <w:r w:rsidR="00B20BA1" w:rsidRPr="00F710F1">
        <w:rPr>
          <w:rFonts w:ascii="Times New Roman" w:hAnsi="Times New Roman" w:cs="Times New Roman"/>
          <w:sz w:val="28"/>
          <w:szCs w:val="28"/>
        </w:rPr>
        <w:t>икл</w:t>
      </w:r>
      <w:r w:rsidRPr="00F710F1">
        <w:rPr>
          <w:rFonts w:ascii="Times New Roman" w:hAnsi="Times New Roman" w:cs="Times New Roman"/>
          <w:sz w:val="28"/>
          <w:szCs w:val="28"/>
        </w:rPr>
        <w:t>а</w:t>
      </w:r>
      <w:r w:rsidR="00B20BA1" w:rsidRPr="00F710F1">
        <w:rPr>
          <w:rFonts w:ascii="Times New Roman" w:hAnsi="Times New Roman" w:cs="Times New Roman"/>
          <w:sz w:val="28"/>
          <w:szCs w:val="28"/>
        </w:rPr>
        <w:t xml:space="preserve"> «Сказки для детей изрядного возраста»</w:t>
      </w:r>
      <w:r w:rsidRPr="00F710F1">
        <w:rPr>
          <w:rFonts w:ascii="Times New Roman" w:hAnsi="Times New Roman" w:cs="Times New Roman"/>
          <w:sz w:val="28"/>
          <w:szCs w:val="28"/>
        </w:rPr>
        <w:t>.</w:t>
      </w:r>
    </w:p>
    <w:p w:rsidR="000E7462" w:rsidRPr="00F710F1" w:rsidRDefault="006C22C4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А. К. Толстой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(1ч) 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Основные темы, мотивы и образы поэзии в с</w:t>
      </w:r>
      <w:r w:rsidR="00317677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тихотворения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х</w:t>
      </w:r>
      <w:r w:rsidR="00317677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для обязательного изучения: 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«Слеза дрожит в твоем ревнивом взоре…», «Против течения», «Государь ты наш батюшка…»</w:t>
      </w:r>
      <w:r w:rsidR="00317677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Своеобразие художественного мира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</w:p>
    <w:p w:rsidR="000E1DE5" w:rsidRPr="00F710F1" w:rsidRDefault="00317677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 Джалиль и Г. Тукай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(2ч)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Произведения литературы народов России.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«Человек и природа» в творчестве </w:t>
      </w:r>
      <w:r w:rsidR="000E1DE5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татарских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поэтов </w:t>
      </w:r>
      <w:r w:rsidR="000E1DE5" w:rsidRPr="00F710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века</w:t>
      </w:r>
      <w:r w:rsidR="000E1DE5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1DE5" w:rsidRPr="00F710F1" w:rsidRDefault="000E1DE5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Л. Н. Толстой</w:t>
      </w:r>
      <w:r w:rsidR="00AC71E8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(15ч)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(обзор).</w:t>
      </w:r>
      <w:r w:rsidR="003B7C90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Казанский период жизни писателя.</w:t>
      </w:r>
    </w:p>
    <w:p w:rsidR="007927EA" w:rsidRPr="00F710F1" w:rsidRDefault="000E1DE5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История создания романа-эпопеи «Война и мир». Жанровое своеобразие романа. </w:t>
      </w:r>
      <w:r w:rsidR="00E425FF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Смысл названия и поэтика романа-эпопеи.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композиции, антитеза как центральный композиционный прием. Система образов в романе и нравственная концепция 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автора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его критерии оценки личности. 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Изображение светского общества. </w:t>
      </w:r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Москва и Петербург в романе. 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“Мысль народная” и “мысль семейная” в романе. Семейный уклад жизни Ростовых и Болконских. </w:t>
      </w:r>
      <w:r w:rsidR="00C24433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Красота истинная и ложная. Женские образы в романе.</w:t>
      </w:r>
      <w:r w:rsidR="00C24433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Наташа Ростова и княжна Марья как любимые героини Толстого. </w:t>
      </w:r>
      <w:r w:rsidR="00C24433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Этапы духовного становления Андрея Болконского и Пьера Безухова.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Толстовская философия истории. </w:t>
      </w:r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войны в романе. Шенграбенское и Аустерлицкое сражения и изображение Отечественной войны </w:t>
      </w:r>
      <w:smartTag w:uri="urn:schemas-microsoft-com:office:smarttags" w:element="metricconverter">
        <w:smartTagPr>
          <w:attr w:name="ProductID" w:val="1812 г"/>
        </w:smartTagPr>
        <w:r w:rsidR="003843BD" w:rsidRPr="00F710F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1812 г</w:t>
        </w:r>
      </w:smartTag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 Бородинское сражение как идейно-композиционный центр романа. Проблема истинного и ложного героизма. Кутузов и Наполеон как два нравственных полюса.</w:t>
      </w:r>
      <w:r w:rsidR="003843BD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«Мысль народная» в романе.</w:t>
      </w:r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Русский солдат в изображении Толстого.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Картины партизанской войны, значение образа Тихона Щербатого. Проблема национального характера. Образы Тушина и Тимохина. </w:t>
      </w:r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 Платона Каратаева и авторская концепция “общей жизни”.</w:t>
      </w:r>
      <w:r w:rsidR="007927E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Художественные открытия Толстого и мировое значение творчества писателя. Психологизм прозы Толстого. Приемы изображения душевного мира героев (“диалектики души”). Роль портрета, пейзажа, диалогов и внутренних монологов в романе. Роль эпилога. </w:t>
      </w:r>
    </w:p>
    <w:p w:rsidR="000E7462" w:rsidRPr="00F710F1" w:rsidRDefault="007927EA" w:rsidP="00F710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«Мысль семейная» в романе «Анна Каренина».</w:t>
      </w:r>
      <w:r w:rsidR="000E1DE5" w:rsidRPr="00F710F1">
        <w:rPr>
          <w:rFonts w:ascii="Times New Roman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hAnsi="Times New Roman" w:cs="Times New Roman"/>
          <w:sz w:val="28"/>
          <w:szCs w:val="28"/>
        </w:rPr>
        <w:t>Народ и война в «Севастопольских рассказах» и в повести «Хаджи-Мурат».</w:t>
      </w:r>
    </w:p>
    <w:p w:rsidR="00DC5BF1" w:rsidRPr="00F710F1" w:rsidRDefault="00DC5BF1" w:rsidP="00F710F1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Сочинение по творчеству Л.Н. Толстого.</w:t>
      </w:r>
    </w:p>
    <w:p w:rsidR="006C22C4" w:rsidRPr="00F710F1" w:rsidRDefault="006C22C4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lastRenderedPageBreak/>
        <w:t>Ф. М. Достоевский</w:t>
      </w:r>
      <w:r w:rsidR="00AC71E8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(12ч)</w:t>
      </w:r>
      <w:r w:rsidR="000E7462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Жизнь и творчество. </w:t>
      </w:r>
    </w:p>
    <w:p w:rsidR="007927EA" w:rsidRPr="00F710F1" w:rsidRDefault="006C22C4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Замысел романа 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«Преступление и наказание»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его воплощение. Особенности сюжета и композиции. Своеобразие жанра. Образы “униженных и оскорбленных”. Второстепенные персонажи. Приемы создания образа Петербурга. </w:t>
      </w:r>
      <w:r w:rsidR="007927E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Проблематика романа и система образов. Теория Раскольникова и ее развенчание. Раскольников и его “двойники”.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 Сонечки Мармеладовой и проблема нравственного идеала автора. Библейские мотивы и образы в романе. Тема гордости и смирения. Роль внутренних монологов и снов героев в романе. Портрет, пейзаж, интерьер и их художественная функция. Роль эпилога. “Преступление и наказание” как философский роман. Полифонизм романа, столкновение разных “точек зрения”. Проблема нравственного выбора. Смысл названия. Психологизм прозы Достоевского. Художественные открытия Достоевского и мировое значение творчества писателя. </w:t>
      </w:r>
    </w:p>
    <w:p w:rsidR="006C22C4" w:rsidRPr="00F710F1" w:rsidRDefault="006402D1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Проблематика р</w:t>
      </w:r>
      <w:r w:rsidR="00ED7B37" w:rsidRPr="00F710F1">
        <w:rPr>
          <w:rFonts w:ascii="Times New Roman" w:hAnsi="Times New Roman" w:cs="Times New Roman"/>
          <w:sz w:val="28"/>
          <w:szCs w:val="28"/>
        </w:rPr>
        <w:t>оман</w:t>
      </w:r>
      <w:r w:rsidRPr="00F710F1">
        <w:rPr>
          <w:rFonts w:ascii="Times New Roman" w:hAnsi="Times New Roman" w:cs="Times New Roman"/>
          <w:sz w:val="28"/>
          <w:szCs w:val="28"/>
        </w:rPr>
        <w:t>ов</w:t>
      </w:r>
      <w:r w:rsidR="00ED7B37" w:rsidRPr="00F710F1">
        <w:rPr>
          <w:rFonts w:ascii="Times New Roman" w:hAnsi="Times New Roman" w:cs="Times New Roman"/>
          <w:sz w:val="28"/>
          <w:szCs w:val="28"/>
        </w:rPr>
        <w:t xml:space="preserve"> «Подросток», «Идиот»</w:t>
      </w:r>
      <w:r w:rsidRPr="00F710F1">
        <w:rPr>
          <w:rFonts w:ascii="Times New Roman" w:hAnsi="Times New Roman" w:cs="Times New Roman"/>
          <w:sz w:val="28"/>
          <w:szCs w:val="28"/>
        </w:rPr>
        <w:t>.</w:t>
      </w:r>
    </w:p>
    <w:p w:rsidR="00DC5BF1" w:rsidRPr="00F710F1" w:rsidRDefault="00DC5BF1" w:rsidP="00F710F1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Сочинение по творчеству Ф. М. Достоевского.</w:t>
      </w:r>
    </w:p>
    <w:p w:rsidR="00AC71E8" w:rsidRPr="00F710F1" w:rsidRDefault="006C22C4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А. П. Чехов</w:t>
      </w:r>
      <w:r w:rsidR="00AC71E8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AC71E8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(12ч)</w:t>
      </w:r>
      <w:r w:rsidR="00AC71E8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Жизнь и творчество. </w:t>
      </w:r>
    </w:p>
    <w:p w:rsidR="006C22C4" w:rsidRPr="00F710F1" w:rsidRDefault="007927EA" w:rsidP="00F710F1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Трагикомедия «футлярной» жизни в рассказах «О любви», «Крыжовник», «Человек в футляре».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пошлости 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и гибели души в рассказе «Ионыч».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Проблема ответственности человека за свою судьбу. Темы, сюжеты и проблематика рассказов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«Студент», «Дама с собачкой»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Утверждение красоты человеческих чувств и отношений, творческого труда как основы подлинной жизни.</w:t>
      </w:r>
    </w:p>
    <w:p w:rsidR="007927EA" w:rsidRPr="00F710F1" w:rsidRDefault="006C22C4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Рассказы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самостоятельного изучения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Традиция русской классической литературы в решении темы "маленького человека" в рассказах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«Палата № 6», «Дом с мезонином»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D7B37" w:rsidRPr="00F710F1">
        <w:rPr>
          <w:rFonts w:ascii="Times New Roman" w:hAnsi="Times New Roman" w:cs="Times New Roman"/>
          <w:sz w:val="28"/>
          <w:szCs w:val="28"/>
        </w:rPr>
        <w:t>«Спать хочется», «Попрыгунья»</w:t>
      </w:r>
      <w:r w:rsidR="006402D1" w:rsidRPr="00F710F1">
        <w:rPr>
          <w:rFonts w:ascii="Times New Roman" w:hAnsi="Times New Roman" w:cs="Times New Roman"/>
          <w:sz w:val="28"/>
          <w:szCs w:val="28"/>
        </w:rPr>
        <w:t>.</w:t>
      </w:r>
      <w:r w:rsidR="00ED7B37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 художественной детали, лаконизм повествования, чеховский пейзаж, скрытый лиризм, подтекст.</w:t>
      </w:r>
    </w:p>
    <w:p w:rsidR="009D55D9" w:rsidRPr="00F710F1" w:rsidRDefault="006C22C4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сюжета и конфликта 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омедии «Вишневый сад»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 Система образов. Символический смысл образа вишневого сада. Тема прошлого, настоящего и будущего России в пьесе. Раневская и Гаев как представители уходящего в прошлое усадебного быта. Образ Лопахина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Тип героя "недотепы" в образе 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Пети Трофимова.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Образы слуг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Смысл финала.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Роль авторских ремарок в пьесе. Особенности чеховского диалога. Символический подтекст пьесы. Своеобразие жанра. 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Новаторство Чехова-драматурга.</w:t>
      </w:r>
    </w:p>
    <w:p w:rsidR="006C22C4" w:rsidRPr="00F710F1" w:rsidRDefault="00930EAE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Особенности драматургии в пьесах</w:t>
      </w:r>
      <w:r w:rsidR="00ED7B37" w:rsidRPr="00F710F1">
        <w:rPr>
          <w:rFonts w:ascii="Times New Roman" w:hAnsi="Times New Roman" w:cs="Times New Roman"/>
          <w:sz w:val="28"/>
          <w:szCs w:val="28"/>
        </w:rPr>
        <w:t xml:space="preserve"> «Чайка», «Три сестры»</w:t>
      </w:r>
      <w:r w:rsidRPr="00F710F1">
        <w:rPr>
          <w:rFonts w:ascii="Times New Roman" w:hAnsi="Times New Roman" w:cs="Times New Roman"/>
          <w:sz w:val="28"/>
          <w:szCs w:val="28"/>
        </w:rPr>
        <w:t>.</w:t>
      </w:r>
      <w:r w:rsidR="007927EA" w:rsidRPr="00F710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C5BF1" w:rsidRPr="00F710F1" w:rsidRDefault="00DC5BF1" w:rsidP="00F710F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Сочинение по творчеству А. П. Чехова.</w:t>
      </w:r>
    </w:p>
    <w:p w:rsidR="006C22C4" w:rsidRPr="00F710F1" w:rsidRDefault="00AC71E8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«Вечные» вопросы в зарубежной литературе</w:t>
      </w:r>
      <w:r w:rsidRPr="00F710F1">
        <w:rPr>
          <w:rFonts w:ascii="Times New Roman" w:hAnsi="Times New Roman" w:cs="Times New Roman"/>
          <w:sz w:val="28"/>
          <w:szCs w:val="28"/>
        </w:rPr>
        <w:t xml:space="preserve"> </w:t>
      </w:r>
      <w:r w:rsidR="006C22C4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половины XIX века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(4ч)</w:t>
      </w:r>
      <w:r w:rsidR="00B33CEF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C22C4" w:rsidRPr="00F710F1" w:rsidRDefault="006C22C4" w:rsidP="00F710F1">
      <w:pPr>
        <w:widowControl w:val="0"/>
        <w:tabs>
          <w:tab w:val="left" w:pos="2528"/>
          <w:tab w:val="center" w:pos="4677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де Мопассан</w:t>
      </w:r>
      <w:r w:rsidR="00D42EFE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0E7462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Грустные раздумья автора о человеческом уделе и несправедливости мира</w:t>
      </w:r>
      <w:r w:rsidR="00AC71E8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новелле «Ожерелье».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C71E8" w:rsidRPr="00F710F1" w:rsidRDefault="006C22C4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Ибсен</w:t>
      </w:r>
      <w:r w:rsidR="004926BE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конфликта</w:t>
      </w:r>
      <w:r w:rsidR="00721D4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драме «Кукольный дом»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Социальная и нравственная проблематика произведения. Вопрос о правах женщины в драме. </w:t>
      </w:r>
    </w:p>
    <w:p w:rsidR="006C22C4" w:rsidRPr="00F710F1" w:rsidRDefault="006C22C4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А. Рембо</w:t>
      </w:r>
      <w:r w:rsidR="00D42EFE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0E7462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стихийности жизни, полной раскрепощенности и своеволия</w:t>
      </w:r>
      <w:r w:rsidR="00721D4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стихотворении «Пьяный корабль»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Пафос отрицания устоявшихся норм, сковывающих свободу художника. </w:t>
      </w:r>
    </w:p>
    <w:p w:rsidR="00AC71E8" w:rsidRPr="00F710F1" w:rsidRDefault="00AC71E8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Итоговый урок.</w:t>
      </w:r>
      <w:r w:rsidRPr="00F710F1">
        <w:rPr>
          <w:rFonts w:ascii="Times New Roman" w:hAnsi="Times New Roman" w:cs="Times New Roman"/>
          <w:sz w:val="28"/>
          <w:szCs w:val="28"/>
        </w:rPr>
        <w:t xml:space="preserve"> Нравственные уроки русской литературы </w:t>
      </w:r>
      <w:r w:rsidRPr="00F710F1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F710F1">
        <w:rPr>
          <w:rFonts w:ascii="Times New Roman" w:hAnsi="Times New Roman" w:cs="Times New Roman"/>
          <w:sz w:val="28"/>
          <w:szCs w:val="28"/>
        </w:rPr>
        <w:t xml:space="preserve"> века</w:t>
      </w:r>
    </w:p>
    <w:p w:rsidR="006C22C4" w:rsidRPr="00F710F1" w:rsidRDefault="006C22C4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64F0E" w:rsidRPr="00F710F1" w:rsidRDefault="00E64F0E" w:rsidP="00F710F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11</w:t>
      </w:r>
      <w:r w:rsidR="00BF603C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C5BF1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</w:t>
      </w:r>
    </w:p>
    <w:p w:rsidR="003A60F4" w:rsidRPr="00F710F1" w:rsidRDefault="00780809" w:rsidP="00F710F1">
      <w:pPr>
        <w:pStyle w:val="ae"/>
        <w:shd w:val="clear" w:color="auto" w:fill="FFFFFF"/>
        <w:spacing w:before="0" w:beforeAutospacing="0" w:after="0" w:afterAutospacing="0"/>
        <w:jc w:val="both"/>
        <w:rPr>
          <w:b/>
          <w:bCs/>
          <w:sz w:val="28"/>
          <w:szCs w:val="28"/>
        </w:rPr>
      </w:pPr>
      <w:r w:rsidRPr="00F710F1">
        <w:rPr>
          <w:b/>
          <w:bCs/>
          <w:sz w:val="28"/>
          <w:szCs w:val="28"/>
        </w:rPr>
        <w:t xml:space="preserve">Русская литература начала XX века (2ч) </w:t>
      </w:r>
    </w:p>
    <w:p w:rsidR="00E64F0E" w:rsidRPr="00F710F1" w:rsidRDefault="00371C44" w:rsidP="00F710F1">
      <w:pPr>
        <w:pStyle w:val="ae"/>
        <w:shd w:val="clear" w:color="auto" w:fill="FFFFFF"/>
        <w:spacing w:before="0" w:beforeAutospacing="0" w:after="0" w:afterAutospacing="0"/>
        <w:ind w:firstLine="454"/>
        <w:jc w:val="both"/>
        <w:rPr>
          <w:rFonts w:eastAsia="Calibri"/>
          <w:sz w:val="28"/>
          <w:szCs w:val="28"/>
        </w:rPr>
      </w:pPr>
      <w:r w:rsidRPr="00F710F1">
        <w:rPr>
          <w:rFonts w:eastAsia="Calibri"/>
          <w:bCs/>
          <w:sz w:val="28"/>
          <w:szCs w:val="28"/>
        </w:rPr>
        <w:lastRenderedPageBreak/>
        <w:t>В</w:t>
      </w:r>
      <w:r w:rsidR="00E64F0E" w:rsidRPr="00F710F1">
        <w:rPr>
          <w:rFonts w:eastAsia="Calibri"/>
          <w:sz w:val="28"/>
          <w:szCs w:val="28"/>
        </w:rPr>
        <w:t xml:space="preserve">заимосвязь литературы и общественной мысли конца </w:t>
      </w:r>
      <w:r w:rsidR="00E64F0E" w:rsidRPr="00F710F1">
        <w:rPr>
          <w:rFonts w:eastAsia="Calibri"/>
          <w:sz w:val="28"/>
          <w:szCs w:val="28"/>
          <w:lang w:val="en-US"/>
        </w:rPr>
        <w:t>XIX</w:t>
      </w:r>
      <w:r w:rsidR="00780809" w:rsidRPr="00F710F1">
        <w:rPr>
          <w:rFonts w:eastAsia="Calibri"/>
          <w:sz w:val="28"/>
          <w:szCs w:val="28"/>
        </w:rPr>
        <w:t xml:space="preserve"> - </w:t>
      </w:r>
      <w:r w:rsidR="00E64F0E" w:rsidRPr="00F710F1">
        <w:rPr>
          <w:rFonts w:eastAsia="Calibri"/>
          <w:sz w:val="28"/>
          <w:szCs w:val="28"/>
        </w:rPr>
        <w:t xml:space="preserve">начала </w:t>
      </w:r>
      <w:r w:rsidR="00E64F0E" w:rsidRPr="00F710F1">
        <w:rPr>
          <w:rFonts w:eastAsia="Calibri"/>
          <w:sz w:val="28"/>
          <w:szCs w:val="28"/>
          <w:lang w:val="en-US"/>
        </w:rPr>
        <w:t>XX</w:t>
      </w:r>
      <w:r w:rsidR="00E64F0E" w:rsidRPr="00F710F1">
        <w:rPr>
          <w:rFonts w:eastAsia="Calibri"/>
          <w:sz w:val="28"/>
          <w:szCs w:val="28"/>
        </w:rPr>
        <w:t xml:space="preserve"> веков с историческими процессами в стране и в мире</w:t>
      </w:r>
      <w:r w:rsidRPr="00F710F1">
        <w:rPr>
          <w:rFonts w:eastAsia="Calibri"/>
          <w:sz w:val="28"/>
          <w:szCs w:val="28"/>
        </w:rPr>
        <w:t xml:space="preserve">. </w:t>
      </w:r>
      <w:r w:rsidR="00E64F0E" w:rsidRPr="00F710F1">
        <w:rPr>
          <w:rFonts w:eastAsia="Calibri"/>
          <w:sz w:val="28"/>
          <w:szCs w:val="28"/>
        </w:rPr>
        <w:t>Основные тенденции русской литературы порубежного периода.</w:t>
      </w:r>
      <w:r w:rsidRPr="00F710F1">
        <w:rPr>
          <w:rFonts w:eastAsia="Calibri"/>
          <w:sz w:val="28"/>
          <w:szCs w:val="28"/>
        </w:rPr>
        <w:t xml:space="preserve"> </w:t>
      </w:r>
      <w:r w:rsidR="00E64F0E" w:rsidRPr="00F710F1">
        <w:rPr>
          <w:rFonts w:eastAsia="Calibri"/>
          <w:sz w:val="28"/>
          <w:szCs w:val="28"/>
        </w:rPr>
        <w:t>Особенности литературных течений, их представители.</w:t>
      </w:r>
    </w:p>
    <w:p w:rsidR="00780809" w:rsidRPr="00F710F1" w:rsidRDefault="00780809" w:rsidP="00F710F1">
      <w:pPr>
        <w:pStyle w:val="ae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 w:rsidRPr="00F710F1">
        <w:rPr>
          <w:b/>
          <w:bCs/>
          <w:sz w:val="28"/>
          <w:szCs w:val="28"/>
        </w:rPr>
        <w:t>Писатели – реалисты начала</w:t>
      </w:r>
      <w:r w:rsidR="003A60F4" w:rsidRPr="00F710F1">
        <w:rPr>
          <w:b/>
          <w:bCs/>
          <w:sz w:val="28"/>
          <w:szCs w:val="28"/>
        </w:rPr>
        <w:t xml:space="preserve"> </w:t>
      </w:r>
      <w:r w:rsidRPr="00F710F1">
        <w:rPr>
          <w:b/>
          <w:bCs/>
          <w:sz w:val="28"/>
          <w:szCs w:val="28"/>
        </w:rPr>
        <w:t>XX</w:t>
      </w:r>
      <w:r w:rsidR="003A60F4" w:rsidRPr="00F710F1">
        <w:rPr>
          <w:b/>
          <w:bCs/>
          <w:sz w:val="28"/>
          <w:szCs w:val="28"/>
        </w:rPr>
        <w:t xml:space="preserve"> </w:t>
      </w:r>
      <w:r w:rsidRPr="00F710F1">
        <w:rPr>
          <w:b/>
          <w:bCs/>
          <w:sz w:val="28"/>
          <w:szCs w:val="28"/>
        </w:rPr>
        <w:t>века (</w:t>
      </w:r>
      <w:r w:rsidR="003A60F4" w:rsidRPr="00F710F1">
        <w:rPr>
          <w:b/>
          <w:bCs/>
          <w:sz w:val="28"/>
          <w:szCs w:val="28"/>
        </w:rPr>
        <w:t>16ч</w:t>
      </w:r>
      <w:r w:rsidRPr="00F710F1">
        <w:rPr>
          <w:b/>
          <w:bCs/>
          <w:sz w:val="28"/>
          <w:szCs w:val="28"/>
        </w:rPr>
        <w:t>)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И.</w:t>
      </w:r>
      <w:r w:rsidR="000911E0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А. Бунин</w:t>
      </w:r>
      <w:r w:rsidR="00780809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(3ч)</w:t>
      </w:r>
      <w:r w:rsidR="00371C44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371C4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творчество.</w:t>
      </w:r>
    </w:p>
    <w:p w:rsidR="00E64F0E" w:rsidRPr="00F710F1" w:rsidRDefault="00780809" w:rsidP="00F710F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Чудная власть прошлого в рассказе «Антоновские яблоки», в стихотворениях «Вечер», «Последний шмель», «Слово» и др. 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«Чистая влага любви, печали, нежности» в рассказах «Легкое дыхание»; «Чистый понедельник», «Последняя осень» из цикла «Темные аллеи».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Острое чувство кризиса цивилизации  в рассказе «Господин из Сан-Франциско». Философская символика произведения.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</w:t>
      </w:r>
      <w:r w:rsidR="000911E0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>И.</w:t>
      </w:r>
      <w:r w:rsidR="000911E0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>Куприн</w:t>
      </w:r>
      <w:r w:rsidR="009C2D92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(4ч)</w:t>
      </w:r>
      <w:r w:rsidR="00371C4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творчество.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6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Великая тайна любви в повести «Олеся», образ рассказчика. Нравственный смысл рассказа. Изображение кризиса русской армии в повести «Поединок». Нравственное противостояние героя и сред</w:t>
      </w:r>
      <w:r w:rsidR="00780809" w:rsidRPr="00F710F1">
        <w:rPr>
          <w:rFonts w:ascii="Times New Roman" w:eastAsia="Calibri" w:hAnsi="Times New Roman" w:cs="Times New Roman"/>
          <w:sz w:val="28"/>
          <w:szCs w:val="28"/>
        </w:rPr>
        <w:t>ы. Изображение любви в рассказе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«Гранатовый браслет». Мужские и женские образы в рассказе. Нравственные аспекты произведения. </w:t>
      </w:r>
      <w:r w:rsidR="00780809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Анализ эпизода прозаического текста на примере письма Желткова Вере Николаевне.</w:t>
      </w:r>
    </w:p>
    <w:p w:rsidR="009C2D92" w:rsidRPr="00F710F1" w:rsidRDefault="009C2D92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Л. Н. Андреев (3ч)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творчество.</w:t>
      </w:r>
    </w:p>
    <w:p w:rsidR="009C2D92" w:rsidRPr="00F710F1" w:rsidRDefault="009C2D92" w:rsidP="00F710F1">
      <w:pPr>
        <w:tabs>
          <w:tab w:val="left" w:pos="2430"/>
          <w:tab w:val="center" w:pos="453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Тема социального неравенства в рассказах «Баргамот и Гараська», «Ангелочек», «Петька на даче». Своеобразие стиля. Проблематика повести «Иуда Искариот». Оригинальная трактовка «вечной» темы в повести.</w:t>
      </w:r>
    </w:p>
    <w:p w:rsidR="003A60F4" w:rsidRPr="00F710F1" w:rsidRDefault="00780809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 М. Горький</w:t>
      </w:r>
      <w:r w:rsidR="003A60F4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(6ч)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творчество.</w:t>
      </w:r>
      <w:r w:rsidR="009C2D92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C2D92" w:rsidRPr="00F710F1" w:rsidRDefault="009C2D92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Страницы биографии М. Горького, связанные с Казанью.</w:t>
      </w:r>
      <w:r w:rsidR="003A60F4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Ранние романтические рассказы «Макар Чудра», «Старуха Изергиль». «Босяцкий» цикл («Челкаш»). </w:t>
      </w:r>
    </w:p>
    <w:p w:rsidR="00780809" w:rsidRPr="00F710F1" w:rsidRDefault="003A60F4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>Особенности жанра и конфликта в пьесе «На дне».</w:t>
      </w:r>
      <w:r w:rsidR="00780809" w:rsidRPr="00F710F1">
        <w:rPr>
          <w:rFonts w:ascii="Times New Roman" w:eastAsia="Calibri" w:hAnsi="Times New Roman" w:cs="Times New Roman"/>
          <w:sz w:val="28"/>
          <w:szCs w:val="28"/>
        </w:rPr>
        <w:t xml:space="preserve"> Ключевые сцены в драматическом произведении. 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Человек, его достоинство и смысл жизни. </w:t>
      </w:r>
      <w:r w:rsidR="00780809" w:rsidRPr="00F710F1">
        <w:rPr>
          <w:rFonts w:ascii="Times New Roman" w:eastAsia="Calibri" w:hAnsi="Times New Roman" w:cs="Times New Roman"/>
          <w:sz w:val="28"/>
          <w:szCs w:val="28"/>
        </w:rPr>
        <w:t xml:space="preserve">Роль Луки в пьесе.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Вопрос о правде в драме</w:t>
      </w:r>
      <w:r w:rsidR="00780809" w:rsidRPr="00F710F1">
        <w:rPr>
          <w:rFonts w:ascii="Times New Roman" w:eastAsia="Calibri" w:hAnsi="Times New Roman" w:cs="Times New Roman"/>
          <w:sz w:val="28"/>
          <w:szCs w:val="28"/>
        </w:rPr>
        <w:t xml:space="preserve">. Смысл финала пьесы. Роль и место повести «Фома Гордеев» в творчестве Горького. </w:t>
      </w:r>
    </w:p>
    <w:p w:rsidR="00E64F0E" w:rsidRPr="00F710F1" w:rsidRDefault="009D5DF4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Серебряный век русской поэзии (</w:t>
      </w:r>
      <w:r w:rsidR="00CA65F8" w:rsidRPr="00F710F1">
        <w:rPr>
          <w:rFonts w:ascii="Times New Roman" w:eastAsia="Calibri" w:hAnsi="Times New Roman" w:cs="Times New Roman"/>
          <w:b/>
          <w:sz w:val="28"/>
          <w:szCs w:val="28"/>
        </w:rPr>
        <w:t>17ч)</w:t>
      </w:r>
    </w:p>
    <w:p w:rsidR="00ED7B37" w:rsidRPr="00F710F1" w:rsidRDefault="00E64F0E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Общая характеристика поэзии «серебряного века»</w:t>
      </w:r>
      <w:r w:rsidR="009D5DF4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(4ч)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>Символизм. «Старшие символисты». Поэзия «младосимволистов»</w:t>
      </w:r>
      <w:r w:rsidR="000911E0"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Поэзия В.Я. Брюсова. Творческий путь поэта</w:t>
      </w:r>
      <w:r w:rsidR="00D42EFE"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="009D5DF4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Анализ стихотворений «Сонет к форме», «Юному поэту» и др. (по выбору). «Поэзия как волшебство» в творчестве К.Д. Бальмонта. Анализ стихотворений «Камыши», «Безглагольность», «Вечер. Взморье…» и др. (по выбору). </w:t>
      </w:r>
    </w:p>
    <w:p w:rsidR="00CA65F8" w:rsidRPr="00F710F1" w:rsidRDefault="000911E0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 А. Блок</w:t>
      </w:r>
      <w:r w:rsidR="009D5DF4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(7ч)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Личность и творчество</w:t>
      </w:r>
      <w:r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64F0E" w:rsidRPr="00F710F1" w:rsidRDefault="00E64F0E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Тема любви в</w:t>
      </w:r>
      <w:r w:rsidR="009D5DF4" w:rsidRPr="00F710F1">
        <w:rPr>
          <w:rFonts w:ascii="Times New Roman" w:eastAsia="Calibri" w:hAnsi="Times New Roman" w:cs="Times New Roman"/>
          <w:sz w:val="28"/>
          <w:szCs w:val="28"/>
        </w:rPr>
        <w:t xml:space="preserve"> с</w:t>
      </w:r>
      <w:r w:rsidRPr="00F710F1">
        <w:rPr>
          <w:rFonts w:ascii="Times New Roman" w:eastAsia="Calibri" w:hAnsi="Times New Roman" w:cs="Times New Roman"/>
          <w:sz w:val="28"/>
          <w:szCs w:val="28"/>
        </w:rPr>
        <w:t>тихотворения</w:t>
      </w:r>
      <w:r w:rsidR="009D5DF4" w:rsidRPr="00F710F1">
        <w:rPr>
          <w:rFonts w:ascii="Times New Roman" w:eastAsia="Calibri" w:hAnsi="Times New Roman" w:cs="Times New Roman"/>
          <w:sz w:val="28"/>
          <w:szCs w:val="28"/>
        </w:rPr>
        <w:t>х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«Вхожу я в темные храмы», «О доблестях, о подвигах…», «Ночь, улица, фонарь…» </w:t>
      </w:r>
      <w:r w:rsidR="00ED7B37" w:rsidRPr="00F710F1">
        <w:rPr>
          <w:rFonts w:ascii="Times New Roman" w:hAnsi="Times New Roman" w:cs="Times New Roman"/>
          <w:sz w:val="28"/>
          <w:szCs w:val="28"/>
          <w:lang w:eastAsia="zh-CN"/>
        </w:rPr>
        <w:t>«Девушка пела в церковном хоре…»,  «Когда Вы стоите на мо</w:t>
      </w:r>
      <w:r w:rsidR="009D5DF4" w:rsidRPr="00F710F1">
        <w:rPr>
          <w:rFonts w:ascii="Times New Roman" w:hAnsi="Times New Roman" w:cs="Times New Roman"/>
          <w:sz w:val="28"/>
          <w:szCs w:val="28"/>
          <w:lang w:eastAsia="zh-CN"/>
        </w:rPr>
        <w:t xml:space="preserve">ем пути…», </w:t>
      </w:r>
      <w:r w:rsidR="009D5DF4" w:rsidRPr="00F710F1">
        <w:rPr>
          <w:rFonts w:ascii="Times New Roman" w:eastAsia="Calibri" w:hAnsi="Times New Roman" w:cs="Times New Roman"/>
          <w:sz w:val="28"/>
          <w:szCs w:val="28"/>
        </w:rPr>
        <w:t xml:space="preserve">«Незнакомка», «В ресторане», </w:t>
      </w:r>
      <w:r w:rsidR="009D5DF4" w:rsidRPr="00F710F1">
        <w:rPr>
          <w:rFonts w:ascii="Times New Roman" w:hAnsi="Times New Roman" w:cs="Times New Roman"/>
          <w:sz w:val="28"/>
          <w:szCs w:val="28"/>
          <w:lang w:eastAsia="zh-CN"/>
        </w:rPr>
        <w:t xml:space="preserve">«На железной дороге». </w:t>
      </w:r>
      <w:r w:rsidR="009D5DF4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Тема Родины в произведениях</w:t>
      </w:r>
      <w:r w:rsidR="00ED7B37" w:rsidRPr="00F710F1">
        <w:rPr>
          <w:rFonts w:ascii="Times New Roman" w:hAnsi="Times New Roman" w:cs="Times New Roman"/>
          <w:sz w:val="28"/>
          <w:szCs w:val="28"/>
          <w:lang w:eastAsia="zh-CN"/>
        </w:rPr>
        <w:t xml:space="preserve"> «На поле Куликовом», «О, весна, без конца и без кра</w:t>
      </w:r>
      <w:r w:rsidR="009D5DF4" w:rsidRPr="00F710F1">
        <w:rPr>
          <w:rFonts w:ascii="Times New Roman" w:hAnsi="Times New Roman" w:cs="Times New Roman"/>
          <w:sz w:val="28"/>
          <w:szCs w:val="28"/>
          <w:lang w:eastAsia="zh-CN"/>
        </w:rPr>
        <w:t>ю…»,</w:t>
      </w:r>
      <w:r w:rsidR="00ED7B37" w:rsidRPr="00F710F1">
        <w:rPr>
          <w:rFonts w:ascii="Times New Roman" w:hAnsi="Times New Roman" w:cs="Times New Roman"/>
          <w:sz w:val="28"/>
          <w:szCs w:val="28"/>
          <w:lang w:eastAsia="zh-CN"/>
        </w:rPr>
        <w:t xml:space="preserve"> </w:t>
      </w:r>
      <w:r w:rsidR="00ED7B37" w:rsidRPr="00F710F1">
        <w:rPr>
          <w:rFonts w:ascii="Times New Roman" w:hAnsi="Times New Roman" w:cs="Times New Roman"/>
          <w:sz w:val="28"/>
          <w:szCs w:val="28"/>
        </w:rPr>
        <w:t xml:space="preserve">«О доблестях, о подвигах, о славе…», </w:t>
      </w:r>
      <w:r w:rsidR="00ED7B37" w:rsidRPr="00F710F1">
        <w:rPr>
          <w:rFonts w:ascii="Times New Roman" w:hAnsi="Times New Roman" w:cs="Times New Roman"/>
          <w:sz w:val="28"/>
          <w:szCs w:val="28"/>
          <w:lang w:eastAsia="zh-CN"/>
        </w:rPr>
        <w:t>«Она пришла с мороза…»; «Предчувствую Тебя. Года проходят мимо…», «Рожденные в года глухие…», «Россия», «Русь моя, жизнь моя, вместе ль нам маяться…», «Пушкинскому Дому», «Скифы»</w:t>
      </w:r>
      <w:r w:rsidR="009D5DF4" w:rsidRPr="00F710F1">
        <w:rPr>
          <w:rFonts w:ascii="Times New Roman" w:hAnsi="Times New Roman" w:cs="Times New Roman"/>
          <w:sz w:val="28"/>
          <w:szCs w:val="28"/>
          <w:lang w:eastAsia="zh-CN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Поэма «Двенадцать» - книга бесстрашной искренности перед </w:t>
      </w:r>
      <w:r w:rsidRPr="00F710F1">
        <w:rPr>
          <w:rFonts w:ascii="Times New Roman" w:eastAsia="Calibri" w:hAnsi="Times New Roman" w:cs="Times New Roman"/>
          <w:sz w:val="28"/>
          <w:szCs w:val="28"/>
        </w:rPr>
        <w:lastRenderedPageBreak/>
        <w:t>лицом бури. Старый и новый мир в поэме. Угрожающие силы стихии в поэме «Двенадцать». Смысл символов Блока.</w:t>
      </w:r>
      <w:r w:rsidR="00ED7B37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64F0E" w:rsidRPr="00F710F1" w:rsidRDefault="00E64F0E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Образно-стилистический мир поэзии Н. Клюева. И</w:t>
      </w:r>
      <w:r w:rsidR="000911E0" w:rsidRPr="00F710F1">
        <w:rPr>
          <w:rFonts w:ascii="Times New Roman" w:eastAsia="Calibri" w:hAnsi="Times New Roman" w:cs="Times New Roman"/>
          <w:sz w:val="28"/>
          <w:szCs w:val="28"/>
        </w:rPr>
        <w:t>. Анненский – необходимое звено.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Смысл его манифестов акмеизма. Поэты-акмеисты Г. Иванов, С. Городецкий, М. Кузмин и др. </w:t>
      </w:r>
    </w:p>
    <w:p w:rsidR="00E64F0E" w:rsidRPr="00F710F1" w:rsidRDefault="00E64F0E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Кризис символизма в 1910-е годы Черты акмеизма, проявление  их в стихотворениях Гумилева "Жираф", «Кенгуру». "Заблудившийся трамвай", «Капитаны». Мотивы экзотики. </w:t>
      </w:r>
    </w:p>
    <w:p w:rsidR="00CA65F8" w:rsidRPr="00F710F1" w:rsidRDefault="00FD78DB" w:rsidP="00F710F1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6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 А. Ахматова</w:t>
      </w:r>
      <w:r w:rsidR="00CA65F8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(4ч)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9D5DF4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Личность и судьба. </w:t>
      </w:r>
    </w:p>
    <w:p w:rsidR="00E64F0E" w:rsidRPr="00F710F1" w:rsidRDefault="009D5DF4" w:rsidP="00F710F1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Мир человеческих переживаний в ранней лирике: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«Песня последней встречи», «Сжала руки под темной вуалью» </w:t>
      </w:r>
      <w:r w:rsidRPr="00F710F1">
        <w:rPr>
          <w:rFonts w:ascii="Times New Roman" w:hAnsi="Times New Roman" w:cs="Times New Roman"/>
          <w:sz w:val="28"/>
          <w:szCs w:val="28"/>
        </w:rPr>
        <w:t>«Вечером», «Все расхищено, предано, продано…», «Когда в тоске самоубийства…», «Мне ни к чему одические рати…», «Мужество», «Муза» («Когда я ночью жду ее прихода…».) «Песня последней встречи», «Сероглазый король»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.</w:t>
      </w:r>
      <w:r w:rsidRPr="00F710F1">
        <w:rPr>
          <w:rFonts w:ascii="Times New Roman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Тема назначения поэзии и поэта</w:t>
      </w:r>
      <w:r w:rsidR="00CA65F8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в стихотворениях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</w:t>
      </w:r>
      <w:r w:rsidR="00ED7B37" w:rsidRPr="00F710F1">
        <w:rPr>
          <w:rFonts w:ascii="Times New Roman" w:hAnsi="Times New Roman" w:cs="Times New Roman"/>
          <w:sz w:val="28"/>
          <w:szCs w:val="28"/>
        </w:rPr>
        <w:t>«С</w:t>
      </w:r>
      <w:r w:rsidR="00CA65F8" w:rsidRPr="00F710F1">
        <w:rPr>
          <w:rFonts w:ascii="Times New Roman" w:hAnsi="Times New Roman" w:cs="Times New Roman"/>
          <w:sz w:val="28"/>
          <w:szCs w:val="28"/>
        </w:rPr>
        <w:t>муглый отрок бродил по аллеям…»,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"Тайны ремесла"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"Мне ни к чему..." </w:t>
      </w:r>
      <w:r w:rsidR="00ED7B37" w:rsidRPr="00F710F1">
        <w:rPr>
          <w:rFonts w:ascii="Times New Roman" w:hAnsi="Times New Roman" w:cs="Times New Roman"/>
          <w:sz w:val="28"/>
          <w:szCs w:val="28"/>
        </w:rPr>
        <w:t xml:space="preserve">«Не с теми я, кто бросил землю…»,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«Мне голос был…», «Родная земля» и др.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>Поэма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«Реквием» - скорбная летопись утрат. Уникальная композиция произведения. Трагически-траурное многоголосие поэмы.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Психологизм Ахматовой.</w:t>
      </w:r>
    </w:p>
    <w:p w:rsidR="004A153A" w:rsidRPr="00F710F1" w:rsidRDefault="00E64F0E" w:rsidP="00F710F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О. Мандельштам. Острое ощущение связи времен в лирике поэта. Основные мотивы и образы  в стихотворениях «</w:t>
      </w:r>
      <w:r w:rsidRPr="00F710F1">
        <w:rPr>
          <w:rFonts w:ascii="Times New Roman" w:eastAsia="Calibri" w:hAnsi="Times New Roman" w:cs="Times New Roman"/>
          <w:sz w:val="28"/>
          <w:szCs w:val="28"/>
          <w:lang w:val="en-US"/>
        </w:rPr>
        <w:t>Notre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  <w:lang w:val="en-US"/>
        </w:rPr>
        <w:t>Dame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», «За гремучую доблесть…», «Я вернулся в мой город…» </w:t>
      </w:r>
      <w:r w:rsidR="004A153A" w:rsidRPr="00F710F1">
        <w:rPr>
          <w:rFonts w:ascii="Times New Roman" w:hAnsi="Times New Roman" w:cs="Times New Roman"/>
          <w:sz w:val="28"/>
          <w:szCs w:val="28"/>
        </w:rPr>
        <w:t>«Бессонница. Гомер. Тугие паруса…», «Мы живем под собою не чуя страны…», «Я не слыхал рассказов Оссиана…»</w:t>
      </w:r>
      <w:r w:rsidR="004A153A" w:rsidRPr="00F710F1">
        <w:rPr>
          <w:rFonts w:ascii="Times New Roman" w:eastAsia="Calibri" w:hAnsi="Times New Roman" w:cs="Times New Roman"/>
          <w:sz w:val="28"/>
          <w:szCs w:val="28"/>
        </w:rPr>
        <w:t xml:space="preserve"> и др.</w:t>
      </w:r>
    </w:p>
    <w:p w:rsidR="00CA65F8" w:rsidRPr="00F710F1" w:rsidRDefault="00FD78DB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М. И. Цветаева</w:t>
      </w:r>
      <w:r w:rsidR="00CA65F8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(2ч)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>Елабуга в б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иографи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 xml:space="preserve">и поэтессы. 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Уникальность поэтического голоса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>в стихотворениях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«Моим стихам, написанным так рано», «Кто создан из камня», </w:t>
      </w:r>
      <w:r w:rsidR="004A61B2" w:rsidRPr="00F710F1">
        <w:rPr>
          <w:rFonts w:ascii="Times New Roman" w:hAnsi="Times New Roman" w:cs="Times New Roman"/>
          <w:sz w:val="28"/>
          <w:szCs w:val="28"/>
        </w:rPr>
        <w:t>«Генералам двенадцатого года», «Мне нравится, что вы больны не мной…», «О сколько их упало в эту бездну…», «О, слезы на глазах…»</w:t>
      </w:r>
      <w:r w:rsidR="00FD78DB" w:rsidRPr="00F710F1">
        <w:rPr>
          <w:rFonts w:ascii="Times New Roman" w:hAnsi="Times New Roman" w:cs="Times New Roman"/>
          <w:sz w:val="28"/>
          <w:szCs w:val="28"/>
        </w:rPr>
        <w:t>,</w:t>
      </w:r>
      <w:r w:rsidR="004A61B2" w:rsidRPr="00F710F1">
        <w:rPr>
          <w:rFonts w:ascii="Times New Roman" w:hAnsi="Times New Roman" w:cs="Times New Roman"/>
          <w:sz w:val="28"/>
          <w:szCs w:val="28"/>
        </w:rPr>
        <w:t xml:space="preserve"> «Стихи к Блоку» («Имя твое – птица в руке…»), «Тоска по родине! Давно…» </w:t>
      </w:r>
    </w:p>
    <w:p w:rsidR="00CA65F8" w:rsidRPr="00F710F1" w:rsidRDefault="00E64F0E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Литературный процесс 20-х годов</w:t>
      </w:r>
      <w:r w:rsidR="00CA65F8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</w:t>
      </w:r>
      <w:r w:rsidR="00FA18D3" w:rsidRPr="00F710F1">
        <w:rPr>
          <w:rFonts w:ascii="Times New Roman" w:eastAsia="Calibri" w:hAnsi="Times New Roman" w:cs="Times New Roman"/>
          <w:b/>
          <w:sz w:val="28"/>
          <w:szCs w:val="28"/>
        </w:rPr>
        <w:t>11ч)</w:t>
      </w:r>
    </w:p>
    <w:p w:rsidR="00FD78DB" w:rsidRPr="00F710F1" w:rsidRDefault="00FD78DB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Cs/>
          <w:sz w:val="28"/>
          <w:szCs w:val="28"/>
        </w:rPr>
        <w:t>Футуризм</w:t>
      </w:r>
      <w:r w:rsidR="00CA65F8" w:rsidRPr="00F710F1">
        <w:rPr>
          <w:rFonts w:ascii="Times New Roman" w:eastAsia="Calibri" w:hAnsi="Times New Roman" w:cs="Times New Roman"/>
          <w:bCs/>
          <w:sz w:val="28"/>
          <w:szCs w:val="28"/>
        </w:rPr>
        <w:t xml:space="preserve"> (1ч)</w:t>
      </w:r>
      <w:r w:rsidRPr="00F710F1">
        <w:rPr>
          <w:rFonts w:ascii="Times New Roman" w:eastAsia="Calibri" w:hAnsi="Times New Roman" w:cs="Times New Roman"/>
          <w:bCs/>
          <w:sz w:val="28"/>
          <w:szCs w:val="28"/>
        </w:rPr>
        <w:t>.</w:t>
      </w: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>Эстетика и философия течения. Кубофутуризм, творчество И. Северянина, В. Хлебникова. Новаторство в области стиха.</w:t>
      </w:r>
    </w:p>
    <w:p w:rsidR="00CA65F8" w:rsidRPr="00F710F1" w:rsidRDefault="00FD78DB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В. </w:t>
      </w:r>
      <w:r w:rsidR="00E64F0E" w:rsidRPr="00F710F1">
        <w:rPr>
          <w:rFonts w:ascii="Times New Roman" w:eastAsia="Calibri" w:hAnsi="Times New Roman" w:cs="Times New Roman"/>
          <w:b/>
          <w:sz w:val="28"/>
          <w:szCs w:val="28"/>
        </w:rPr>
        <w:t>В. Маяковский</w:t>
      </w:r>
      <w:r w:rsidR="00CA65F8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(4ч)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 xml:space="preserve">Личность и творчество. </w:t>
      </w:r>
    </w:p>
    <w:p w:rsidR="00E64F0E" w:rsidRPr="00F710F1" w:rsidRDefault="00E64F0E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Язык ранней лирики. Толпа и лирическое «я» поэта: вынужденное единство или мучительное противостояние? Черты избранничества лирического героя в ранней лирике. ("Нате!", "Вам!"," А вы могли бы?", "Послушайте!", </w:t>
      </w:r>
      <w:r w:rsidR="00C80D9E" w:rsidRPr="00F710F1">
        <w:rPr>
          <w:rFonts w:ascii="Times New Roman" w:hAnsi="Times New Roman" w:cs="Times New Roman"/>
          <w:sz w:val="28"/>
          <w:szCs w:val="28"/>
        </w:rPr>
        <w:t>«Скрипка и немножко нервно»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) </w:t>
      </w:r>
      <w:r w:rsidR="00C80D9E" w:rsidRPr="00F710F1">
        <w:rPr>
          <w:rFonts w:ascii="Times New Roman" w:hAnsi="Times New Roman" w:cs="Times New Roman"/>
          <w:sz w:val="28"/>
          <w:szCs w:val="28"/>
        </w:rPr>
        <w:t>Стихотворения: «Левый марш», «Необычайное приключение, бывшее с Владимиром Маяковским летом на даче», «Сергею Есенину», «Товарищу Нетте, пароходу и человеку»</w:t>
      </w:r>
      <w:r w:rsidR="00FD78DB" w:rsidRPr="00F710F1">
        <w:rPr>
          <w:rFonts w:ascii="Times New Roman" w:hAnsi="Times New Roman" w:cs="Times New Roman"/>
          <w:sz w:val="28"/>
          <w:szCs w:val="28"/>
        </w:rPr>
        <w:t xml:space="preserve">, «Хорошее отношение к лошадям».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Поэма "Облако в штанах". Смысл четырех криков "Долой!" Материализация метафоры. Роль гиперболы, гротеска. "Гимны" поэта. "Прозаседавшиеся". Обличение бюрократизма и мещанс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>тва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 xml:space="preserve"> "О дряни".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 xml:space="preserve">Поэма 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>"В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о весь голос" о назначении 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>п</w:t>
      </w:r>
      <w:r w:rsidRPr="00F710F1">
        <w:rPr>
          <w:rFonts w:ascii="Times New Roman" w:eastAsia="Calibri" w:hAnsi="Times New Roman" w:cs="Times New Roman"/>
          <w:sz w:val="28"/>
          <w:szCs w:val="28"/>
        </w:rPr>
        <w:t>оэта, поэзии и о любви. Анализ стихотворений "Юбилейное", "Разговор с фининспектором", «Лиличка», «Письмо Татьяне Яковлевой».</w:t>
      </w:r>
    </w:p>
    <w:p w:rsidR="00CA65F8" w:rsidRPr="00F710F1" w:rsidRDefault="00156AC1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С. А. Есенин</w:t>
      </w:r>
      <w:r w:rsidR="00FA18D3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(6ч)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>Личность и творчество.</w:t>
      </w:r>
    </w:p>
    <w:p w:rsidR="00E64F0E" w:rsidRPr="00F710F1" w:rsidRDefault="00CA65F8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С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борник «Радуница»; стихотворения «В том краю, где желтая крапива», «Гой, ты Русь моя родная!», «Не бродить, не мять…» и др.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Народно-песенная основа лирики Есенина. </w:t>
      </w:r>
      <w:r w:rsidR="00E64F0E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"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Песнь о собаке", «Выткался на озере алый свет зари»,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«Шаганэ ты моя, Шаганэ...» и др. </w:t>
      </w:r>
      <w:r w:rsidR="00FA18D3" w:rsidRPr="00F710F1">
        <w:rPr>
          <w:rFonts w:ascii="Times New Roman" w:eastAsia="Calibri" w:hAnsi="Times New Roman" w:cs="Times New Roman"/>
          <w:sz w:val="28"/>
          <w:szCs w:val="28"/>
        </w:rPr>
        <w:t xml:space="preserve">Революция в стихотворениях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"Русь уходящая" и "Русь советская". </w:t>
      </w:r>
      <w:r w:rsidR="00C80D9E" w:rsidRPr="00F710F1">
        <w:rPr>
          <w:rFonts w:ascii="Times New Roman" w:hAnsi="Times New Roman" w:cs="Times New Roman"/>
          <w:sz w:val="28"/>
          <w:szCs w:val="28"/>
        </w:rPr>
        <w:t xml:space="preserve">Стихотворения: «Гой ты, Русь моя родная…», </w:t>
      </w:r>
      <w:r w:rsidR="00C80D9E" w:rsidRPr="00F710F1">
        <w:rPr>
          <w:rFonts w:ascii="Times New Roman" w:hAnsi="Times New Roman" w:cs="Times New Roman"/>
          <w:bCs/>
          <w:sz w:val="28"/>
          <w:szCs w:val="28"/>
        </w:rPr>
        <w:t xml:space="preserve">«Да! Теперь решено. Без возврата…», «До свиданья, друг мой, до свиданья!..», «Не жалею, не зову, не плачу…», </w:t>
      </w:r>
      <w:r w:rsidR="00C80D9E" w:rsidRPr="00F710F1">
        <w:rPr>
          <w:rFonts w:ascii="Times New Roman" w:hAnsi="Times New Roman" w:cs="Times New Roman"/>
          <w:sz w:val="28"/>
          <w:szCs w:val="28"/>
        </w:rPr>
        <w:t xml:space="preserve">«Письмо к женщине», «Письмо матери», «Собаке Качалова», </w:t>
      </w:r>
      <w:r w:rsidR="00C80D9E" w:rsidRPr="00F710F1">
        <w:rPr>
          <w:rFonts w:ascii="Times New Roman" w:hAnsi="Times New Roman" w:cs="Times New Roman"/>
          <w:bCs/>
          <w:sz w:val="28"/>
          <w:szCs w:val="28"/>
        </w:rPr>
        <w:t>«Я последний поэт деревни…»</w:t>
      </w:r>
      <w:r w:rsidR="00FA18D3" w:rsidRPr="00F710F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Сложность мировосприятия поэта в ст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>ихотворениях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«Мы теперь уходим понемногу», «Спит ковыль, равнина дорогая». Мотивы лирики 1924-1925 г. г. ("Персидские мотивы", "Москва кабацкая", "Не жалею, не зову...", "Отговорила роща...")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"Анна Снеги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>на"- поэма о судьбе человека и р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одины. Поэма о несостоявшейся любви. Есенинский взгляд на революционные события в России. Лирическое и эпическое в поэме.</w:t>
      </w:r>
    </w:p>
    <w:p w:rsidR="00ED6098" w:rsidRDefault="00ED6098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Литерату</w:t>
      </w:r>
      <w:r w:rsidR="001A30A6" w:rsidRPr="00F710F1">
        <w:rPr>
          <w:rFonts w:ascii="Times New Roman" w:eastAsia="Calibri" w:hAnsi="Times New Roman" w:cs="Times New Roman"/>
          <w:b/>
          <w:sz w:val="28"/>
          <w:szCs w:val="28"/>
        </w:rPr>
        <w:t>рный процесс 30-40-х годов (</w:t>
      </w:r>
      <w:r w:rsidR="002A6174" w:rsidRPr="00F710F1">
        <w:rPr>
          <w:rFonts w:ascii="Times New Roman" w:eastAsia="Calibri" w:hAnsi="Times New Roman" w:cs="Times New Roman"/>
          <w:b/>
          <w:sz w:val="28"/>
          <w:szCs w:val="28"/>
        </w:rPr>
        <w:t>10)</w:t>
      </w:r>
      <w:r w:rsidR="001A30A6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64F0E" w:rsidRPr="00F710F1" w:rsidRDefault="00E64F0E" w:rsidP="00F710F1">
      <w:pPr>
        <w:shd w:val="clear" w:color="auto" w:fill="FFFFFF"/>
        <w:tabs>
          <w:tab w:val="num" w:pos="0"/>
          <w:tab w:val="left" w:pos="277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Особенности лирической поэзии (М. Светлов, М. Исаковский) Разнообразие тематики советской прозы 30-х годов. (Н. Островский, А. Твардовский)</w:t>
      </w:r>
      <w:r w:rsidR="00B03ACB" w:rsidRPr="00F710F1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B03ACB" w:rsidRPr="00F710F1">
        <w:rPr>
          <w:rFonts w:ascii="Times New Roman" w:hAnsi="Times New Roman" w:cs="Times New Roman"/>
          <w:sz w:val="28"/>
          <w:szCs w:val="28"/>
        </w:rPr>
        <w:t>Е. И. Замятин. Развитие жанра антиутопии. Роман «Мы». Свобода без счастья или счастье без свободы.</w:t>
      </w:r>
    </w:p>
    <w:p w:rsidR="001A30A6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М.</w:t>
      </w:r>
      <w:r w:rsidR="00E93D5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1A30A6" w:rsidRPr="00F710F1">
        <w:rPr>
          <w:rFonts w:ascii="Times New Roman" w:eastAsia="Calibri" w:hAnsi="Times New Roman" w:cs="Times New Roman"/>
          <w:b/>
          <w:sz w:val="28"/>
          <w:szCs w:val="28"/>
        </w:rPr>
        <w:t>А. Шолохов (9ч)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Личность и творчество.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Вешенская в судьбе писателя. </w:t>
      </w:r>
    </w:p>
    <w:p w:rsidR="00E64F0E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Отношение автора к гражданской войне, мастерство Шолохова в изображении человеческих судеб.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«Брат на брата…» - авторская концепция гражданской войны в «Донских рассказах».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История создания и публикация романа «Тихий Дон»,  полемика вокруг авторства. Роль эпиграфов и смысл названия романа-эпопеи. 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>Г</w:t>
      </w:r>
      <w:r w:rsidRPr="00F710F1">
        <w:rPr>
          <w:rFonts w:ascii="Times New Roman" w:eastAsia="Calibri" w:hAnsi="Times New Roman" w:cs="Times New Roman"/>
          <w:sz w:val="28"/>
          <w:szCs w:val="28"/>
        </w:rPr>
        <w:t>уманистически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>е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традици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>и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в изображении 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войны.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Психологизм Шолохова. Неизбежность трагичности судьбы Григория Мелехова, связь этой трагедии с судьбой общества, внутренний раскол героя, его «метание», нравственный выбор. Утверждение Шолоховым вечных ценностей: «дом», «семья», «любовь».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Роль женских образов в романе-эпопее  «Тихий Дон». Григорий и Аксинья.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Природные образы, идея дома, семьи.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 Языковая стихия в «Тихом Доне»</w:t>
      </w:r>
      <w:r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Различные критические оценки романа Шолохова. </w:t>
      </w:r>
    </w:p>
    <w:p w:rsidR="001A30A6" w:rsidRPr="00F710F1" w:rsidRDefault="002A6174" w:rsidP="00F710F1">
      <w:pPr>
        <w:pStyle w:val="ae"/>
        <w:shd w:val="clear" w:color="auto" w:fill="FFFFFF"/>
        <w:spacing w:before="0" w:beforeAutospacing="0" w:after="0" w:afterAutospacing="0"/>
        <w:rPr>
          <w:rFonts w:eastAsia="Calibri"/>
          <w:b/>
          <w:sz w:val="28"/>
          <w:szCs w:val="28"/>
        </w:rPr>
      </w:pPr>
      <w:r w:rsidRPr="00F710F1">
        <w:rPr>
          <w:rFonts w:eastAsia="Calibri"/>
          <w:b/>
          <w:spacing w:val="-6"/>
          <w:sz w:val="28"/>
          <w:szCs w:val="28"/>
        </w:rPr>
        <w:t>Юмор и сатира 20-х-30-х годов</w:t>
      </w:r>
      <w:r w:rsidRPr="00F710F1">
        <w:rPr>
          <w:rFonts w:eastAsia="Calibri"/>
          <w:b/>
          <w:sz w:val="28"/>
          <w:szCs w:val="28"/>
        </w:rPr>
        <w:t xml:space="preserve"> </w:t>
      </w:r>
      <w:r w:rsidR="001A30A6" w:rsidRPr="00F710F1">
        <w:rPr>
          <w:rFonts w:eastAsia="Calibri"/>
          <w:b/>
          <w:sz w:val="28"/>
          <w:szCs w:val="28"/>
        </w:rPr>
        <w:t>(</w:t>
      </w:r>
      <w:r w:rsidR="00D81986" w:rsidRPr="00F710F1">
        <w:rPr>
          <w:rFonts w:eastAsia="Calibri"/>
          <w:b/>
          <w:sz w:val="28"/>
          <w:szCs w:val="28"/>
        </w:rPr>
        <w:t>11ч)</w:t>
      </w:r>
    </w:p>
    <w:p w:rsidR="00E64F0E" w:rsidRPr="00F710F1" w:rsidRDefault="00E64F0E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Рассказы М. Зощенко, романы Ильфа и Петрова в контексте эпохи. Дать представление о личности и судьбе писателя-сатирика М. Зощенко.</w:t>
      </w:r>
      <w:r w:rsidR="00B03ACB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03ACB" w:rsidRPr="00F710F1">
        <w:rPr>
          <w:rFonts w:ascii="Times New Roman" w:hAnsi="Times New Roman" w:cs="Times New Roman"/>
          <w:sz w:val="28"/>
          <w:szCs w:val="28"/>
        </w:rPr>
        <w:t>В.В. Набоков. Очерк жизни и творчества. Горечь эмигрантского небытия в рассказах «Облако, озеро, башня» и «Весна в Фиальте». Романы «Машенька», «Защита Лужина» (Обзор)</w:t>
      </w:r>
    </w:p>
    <w:p w:rsidR="001A30A6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М.</w:t>
      </w:r>
      <w:r w:rsidR="00E93D5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 Булгаков</w:t>
      </w:r>
      <w:r w:rsidR="00D81986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(10ч)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Очерк жизни и творчества. </w:t>
      </w:r>
    </w:p>
    <w:p w:rsidR="00E424CB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Судьба произведений писателя. 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Мастерство и гражданское мужество писателя. </w:t>
      </w:r>
      <w:r w:rsidR="001A30A6" w:rsidRPr="00F710F1">
        <w:rPr>
          <w:rFonts w:ascii="Times New Roman" w:hAnsi="Times New Roman" w:cs="Times New Roman"/>
          <w:sz w:val="28"/>
          <w:szCs w:val="28"/>
        </w:rPr>
        <w:t>Роман</w:t>
      </w:r>
      <w:r w:rsidR="0082584F" w:rsidRPr="00F710F1">
        <w:rPr>
          <w:rFonts w:ascii="Times New Roman" w:hAnsi="Times New Roman" w:cs="Times New Roman"/>
          <w:sz w:val="28"/>
          <w:szCs w:val="28"/>
        </w:rPr>
        <w:t xml:space="preserve"> «Белая гвардия»</w:t>
      </w:r>
      <w:r w:rsidR="001A30A6" w:rsidRPr="00F710F1">
        <w:rPr>
          <w:rFonts w:ascii="Times New Roman" w:hAnsi="Times New Roman" w:cs="Times New Roman"/>
          <w:sz w:val="28"/>
          <w:szCs w:val="28"/>
        </w:rPr>
        <w:t xml:space="preserve"> и пьеса «Дни Турбиных».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Сатира М. Булгакова как опыт осмысления революции. Нравственная проблематика. Особенности сатиры М. Булгакова. Роман «Мастер и Маргарита». Творческая история и судьба произведения.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Особенность изображения Булгаковым исторических современных ему событий, автобиографичность произведения. Время и место действия в романе, переклички сюжетных линий, замысел писателя.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Взаимодействие 3-х миров в романе.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Москва и москвичи в изображении Булгакова в контексте времени. Средства художественной выразительности  булгаковской сатиры и ее традиции.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Москва и Ершалаим. Земное и божественное  в облике Иешуа. Мотив ученичества и преданности в образе Левия Матвея. Понтий Пилат: проблема совести, трусости и ответственности.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Своеобразие интерпретации библейского сюжета в </w:t>
      </w:r>
      <w:r w:rsidRPr="00F710F1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романе, символика библейских глав. «Двойники» в романе Булгакова.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Образ Иуды и тема предательства (Алоизий  Магарыч). Мастер и Иешуа. </w:t>
      </w:r>
      <w:r w:rsidR="00D81986" w:rsidRPr="00F710F1">
        <w:rPr>
          <w:rFonts w:ascii="Times New Roman" w:eastAsia="Calibri" w:hAnsi="Times New Roman" w:cs="Times New Roman"/>
          <w:sz w:val="28"/>
          <w:szCs w:val="28"/>
        </w:rPr>
        <w:t xml:space="preserve">Идея возмездия в романе.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Любовная линия в романе: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Мастер и его Маргарита. </w:t>
      </w:r>
      <w:r w:rsidR="00D8198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Тема творчества и судьбы художника. Нравственный выбор Ивана Бездомного</w:t>
      </w:r>
      <w:r w:rsidR="00D81986" w:rsidRPr="00F710F1">
        <w:rPr>
          <w:rFonts w:ascii="Times New Roman" w:eastAsia="Calibri" w:hAnsi="Times New Roman" w:cs="Times New Roman"/>
          <w:b/>
          <w:spacing w:val="-6"/>
          <w:sz w:val="28"/>
          <w:szCs w:val="28"/>
        </w:rPr>
        <w:t>.</w:t>
      </w:r>
      <w:r w:rsidR="00D8198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Обобщение изученного о романе.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Нравственные уроки Булгакова, главные ценности, которые он утверждает. </w:t>
      </w:r>
    </w:p>
    <w:p w:rsidR="00E64F0E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Литература пери</w:t>
      </w:r>
      <w:r w:rsidR="00D81986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ода Великой Отечественной войны (8ч)</w:t>
      </w:r>
    </w:p>
    <w:p w:rsidR="00E64F0E" w:rsidRPr="00F710F1" w:rsidRDefault="008317AE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Сила патриотического чувства в лирике Симонова, </w:t>
      </w:r>
      <w:r w:rsidR="00E424CB" w:rsidRPr="00F710F1">
        <w:rPr>
          <w:rFonts w:ascii="Times New Roman" w:eastAsia="Calibri" w:hAnsi="Times New Roman" w:cs="Times New Roman"/>
          <w:sz w:val="28"/>
          <w:szCs w:val="28"/>
        </w:rPr>
        <w:t>Суркова, Самойлова, Исаковского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E64F0E" w:rsidRPr="00F710F1">
        <w:rPr>
          <w:rFonts w:ascii="Times New Roman" w:eastAsia="Calibri" w:hAnsi="Times New Roman" w:cs="Times New Roman"/>
          <w:sz w:val="28"/>
          <w:szCs w:val="28"/>
          <w:u w:color="000000"/>
          <w:bdr w:val="none" w:sz="0" w:space="0" w:color="auto" w:frame="1"/>
        </w:rPr>
        <w:t>М. Джалиля.</w:t>
      </w:r>
      <w:r w:rsidR="00E424CB" w:rsidRPr="00F710F1">
        <w:rPr>
          <w:rFonts w:ascii="Times New Roman" w:eastAsia="Calibri" w:hAnsi="Times New Roman" w:cs="Times New Roman"/>
          <w:sz w:val="28"/>
          <w:szCs w:val="28"/>
          <w:u w:color="000000"/>
          <w:bdr w:val="none" w:sz="0" w:space="0" w:color="auto" w:frame="1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Публицистика. Истоки изображения войны в литературе военных лет. Обзор публицистики, роль лирики в формировании патриотического чувства. Реализм изображения военного быта. Разнообразие характеров героев. Тенденции послевоенной литературы. </w:t>
      </w:r>
      <w:r w:rsidR="00D8198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«Окопный реализм» «лейтенантской» прозы.  Изображение военного быта. Разнообразие характеров героев. В. Некрасов «В окопах Сталинграда». Осмысление опыта войны в прозе 50-60 х годов. Повести К. Воробьева «Убиты под Москвой» и В. Кондратьева «Сашка».</w:t>
      </w:r>
      <w:r w:rsidR="00E424CB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Проблема нравственного выбора в прозе о войне. В. Быков «Сотников» (1970г).</w:t>
      </w:r>
      <w:r w:rsidR="00D81986" w:rsidRPr="00F710F1">
        <w:rPr>
          <w:rFonts w:ascii="Times New Roman" w:eastAsia="Calibri" w:hAnsi="Times New Roman" w:cs="Times New Roman"/>
          <w:sz w:val="28"/>
          <w:szCs w:val="28"/>
        </w:rPr>
        <w:t xml:space="preserve"> Обзор литературной периода «оттепели», произведений о войне. </w:t>
      </w:r>
      <w:r w:rsidR="00D8198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Обобщение изученного по теме «Человек на войне». (По самостоятельно прочитанным произведениям).</w:t>
      </w:r>
    </w:p>
    <w:p w:rsidR="00E64F0E" w:rsidRPr="00F710F1" w:rsidRDefault="00E424CB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А. Т. Твардовский</w:t>
      </w:r>
      <w:r w:rsidR="00D81986" w:rsidRPr="00F710F1">
        <w:rPr>
          <w:rFonts w:ascii="Times New Roman" w:eastAsia="Calibri" w:hAnsi="Times New Roman" w:cs="Times New Roman"/>
          <w:sz w:val="28"/>
          <w:szCs w:val="28"/>
        </w:rPr>
        <w:t xml:space="preserve"> (2ч)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Обзор жизненного и творческого пути. Работа над стихотворениями «Вся суть в одном единственном завете», «Я знаю, никакой моей вины» и др. Редакторская и общественная деятельность Твардовского. Стихотворение «Памяти матери». Нравственно-философский смысл «возвращенной» поэмы «По праву памяти».</w:t>
      </w:r>
    </w:p>
    <w:p w:rsidR="00E64F0E" w:rsidRPr="00F710F1" w:rsidRDefault="008E50F2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Литературный процесс 50-8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>0-х годов ХХ века (</w:t>
      </w:r>
      <w:r w:rsidR="00DC5BF1" w:rsidRPr="00F710F1">
        <w:rPr>
          <w:rFonts w:ascii="Times New Roman" w:eastAsia="Calibri" w:hAnsi="Times New Roman" w:cs="Times New Roman"/>
          <w:b/>
          <w:sz w:val="28"/>
          <w:szCs w:val="28"/>
        </w:rPr>
        <w:t>24ч)</w:t>
      </w:r>
    </w:p>
    <w:p w:rsidR="00D955A1" w:rsidRPr="00F710F1" w:rsidRDefault="00D955A1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Появление «громких» и «тихих» лириков в период эпохи «оттепели».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Поэзия эпохи «оттепели». Поэзия Е. Евтушенко, Н. Рубцова, Р. Рождественского, Ю. Кузнецова.</w:t>
      </w:r>
    </w:p>
    <w:p w:rsidR="00C80775" w:rsidRPr="00F710F1" w:rsidRDefault="00C80775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Б. Л. Пастернак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(3ч)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Мотивы лирики. Стихотворения "Зимняя ночь", "Снег идет», «Гамлет», "Сестра моя - жизнь", </w:t>
      </w:r>
      <w:r w:rsidRPr="00F710F1">
        <w:rPr>
          <w:rFonts w:ascii="Times New Roman" w:hAnsi="Times New Roman" w:cs="Times New Roman"/>
          <w:sz w:val="28"/>
          <w:szCs w:val="28"/>
        </w:rPr>
        <w:t>«Быть знаменитым некрасиво…», «Во всем мне хочется дойти…», «Марбург», «Февраль. Достать чернил и плакать!..»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Духовные искания героев романа «Доктор Живаго». Образ Ю. Живаго в системе образов романа. «Гамлетизм» Гамлета и жертвенность Христа – их чередование в облике Ю. Живаго. </w:t>
      </w:r>
    </w:p>
    <w:p w:rsidR="00C80775" w:rsidRPr="00F710F1" w:rsidRDefault="00C80775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 П. Платонов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(2ч)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Очерк жизни и творчества </w:t>
      </w:r>
      <w:r w:rsidRPr="00F710F1">
        <w:rPr>
          <w:rFonts w:ascii="Times New Roman" w:hAnsi="Times New Roman" w:cs="Times New Roman"/>
          <w:iCs/>
          <w:sz w:val="28"/>
          <w:szCs w:val="28"/>
        </w:rPr>
        <w:t xml:space="preserve">Рассказы и повести: «В прекрасном и яростном мире», «Возвращение». </w:t>
      </w:r>
      <w:r w:rsidRPr="00F710F1">
        <w:rPr>
          <w:rFonts w:ascii="Times New Roman" w:eastAsia="Calibri" w:hAnsi="Times New Roman" w:cs="Times New Roman"/>
          <w:sz w:val="28"/>
          <w:szCs w:val="28"/>
        </w:rPr>
        <w:t>Самобытность художественного мира писателя, героев и проблематика прозы А. Платонов Повесть «Котлован» -реквием по утопии.</w:t>
      </w:r>
    </w:p>
    <w:p w:rsidR="00E93D51" w:rsidRPr="00F710F1" w:rsidRDefault="00E93D51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pacing w:val="-6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А.И. Солженицын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(4ч)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Страницы биографии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Лагерная тема в </w:t>
      </w:r>
      <w:r w:rsidR="00D955A1" w:rsidRPr="00F710F1">
        <w:rPr>
          <w:rFonts w:ascii="Times New Roman" w:eastAsia="Calibri" w:hAnsi="Times New Roman" w:cs="Times New Roman"/>
          <w:sz w:val="28"/>
          <w:szCs w:val="28"/>
        </w:rPr>
        <w:t>произведении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«Архипелаг - ГУЛАГ»</w:t>
      </w:r>
      <w:r w:rsidR="00D955A1"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="00761D29" w:rsidRPr="00F710F1">
        <w:rPr>
          <w:rFonts w:ascii="Times New Roman" w:eastAsia="Calibri" w:hAnsi="Times New Roman" w:cs="Times New Roman"/>
          <w:sz w:val="28"/>
          <w:szCs w:val="28"/>
        </w:rPr>
        <w:t xml:space="preserve"> Жизненные ценности героя рассказа «Один день Ивана Денисовича». Авторское отношение к герою.</w:t>
      </w:r>
      <w:r w:rsidR="00D955A1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</w:t>
      </w:r>
      <w:r w:rsidR="00761D29" w:rsidRPr="00F710F1">
        <w:rPr>
          <w:rFonts w:ascii="Times New Roman" w:eastAsia="Calibri" w:hAnsi="Times New Roman" w:cs="Times New Roman"/>
          <w:sz w:val="28"/>
          <w:szCs w:val="28"/>
        </w:rPr>
        <w:t xml:space="preserve">Авторская концепция лагеря как пути к очищению страданием. Временное и вечное в рассказе. </w:t>
      </w:r>
    </w:p>
    <w:p w:rsidR="00761D29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В.Т. Шаламов «Колымские рассказы».</w:t>
      </w:r>
      <w:r w:rsidR="00761D29" w:rsidRPr="00F710F1">
        <w:rPr>
          <w:rFonts w:ascii="Times New Roman" w:hAnsi="Times New Roman" w:cs="Times New Roman"/>
          <w:bCs/>
          <w:sz w:val="28"/>
          <w:szCs w:val="28"/>
        </w:rPr>
        <w:t xml:space="preserve"> Рассказы: «На представку», «Серафим», «Красный крест», «Тифозный карантин», «Последний бой майора Пугачева»</w:t>
      </w:r>
    </w:p>
    <w:p w:rsidR="00E64F0E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В.</w:t>
      </w:r>
      <w:r w:rsidR="00062B87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Г.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Распутин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(3ч)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Страницы жизни. Повесть «Прощание с Матерой». Нравственные проблемы повести. Повесть «Живи и помни» - лабиринт </w:t>
      </w:r>
      <w:r w:rsidRPr="00F710F1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психологических сцеплений в душе главной героини. </w:t>
      </w:r>
      <w:r w:rsidR="00D955A1" w:rsidRPr="00F710F1">
        <w:rPr>
          <w:rFonts w:ascii="Times New Roman" w:eastAsia="Calibri" w:hAnsi="Times New Roman" w:cs="Times New Roman"/>
          <w:sz w:val="28"/>
          <w:szCs w:val="28"/>
        </w:rPr>
        <w:t xml:space="preserve">Женские образы в произведениях.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Нравственно-философс</w:t>
      </w:r>
      <w:r w:rsidR="00D955A1" w:rsidRPr="00F710F1">
        <w:rPr>
          <w:rFonts w:ascii="Times New Roman" w:eastAsia="Calibri" w:hAnsi="Times New Roman" w:cs="Times New Roman"/>
          <w:sz w:val="28"/>
          <w:szCs w:val="28"/>
        </w:rPr>
        <w:t>кая проблематика произведения.</w:t>
      </w:r>
    </w:p>
    <w:p w:rsidR="00E64F0E" w:rsidRPr="00F710F1" w:rsidRDefault="00062B87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В. П. Астафьев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(3ч)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Биография в его произведениях. Творящая сила памяти в романе «Последний поклон». «Царь-рыба» - горизонты «натурфилософской прозы». Поединок человека с природой. Сравнение повести В. Астафьева и повестью Э. Хемингуэя «Старик и море». Сходство и различие в решении нравственных проблем.</w:t>
      </w:r>
    </w:p>
    <w:p w:rsidR="00B03ACB" w:rsidRPr="00F710F1" w:rsidRDefault="00E64F0E" w:rsidP="00F710F1">
      <w:pPr>
        <w:tabs>
          <w:tab w:val="left" w:pos="288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Авторская песня 60-80-х годов. А. Галич, Ю. Визбор, В. Высоцкий, Б. Окуджава.</w:t>
      </w:r>
      <w:r w:rsidR="003359FB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955A1" w:rsidRPr="00F710F1" w:rsidRDefault="00D955A1" w:rsidP="00F710F1">
      <w:pPr>
        <w:tabs>
          <w:tab w:val="left" w:pos="28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В. М. Шукшин.</w:t>
      </w:r>
      <w:r w:rsidRPr="00F710F1">
        <w:rPr>
          <w:rFonts w:ascii="Times New Roman" w:hAnsi="Times New Roman" w:cs="Times New Roman"/>
          <w:sz w:val="28"/>
          <w:szCs w:val="28"/>
        </w:rPr>
        <w:t xml:space="preserve"> Очерк жизни и творчества. Нравственный путь к правде народного характера. Рассказы «Срезал», «Забуксовал», «Чудик», «Верую», «Крепкий мужик».</w:t>
      </w:r>
    </w:p>
    <w:p w:rsidR="00B03ACB" w:rsidRPr="00F710F1" w:rsidRDefault="00B03ACB" w:rsidP="00F710F1">
      <w:pPr>
        <w:tabs>
          <w:tab w:val="left" w:pos="28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И. О. Бродский.</w:t>
      </w:r>
      <w:r w:rsidRPr="00F710F1">
        <w:rPr>
          <w:rFonts w:ascii="Times New Roman" w:hAnsi="Times New Roman" w:cs="Times New Roman"/>
          <w:sz w:val="28"/>
          <w:szCs w:val="28"/>
        </w:rPr>
        <w:t xml:space="preserve"> Достоинство и слабость гражданской позиции Бродского. </w:t>
      </w:r>
      <w:r w:rsidRPr="00F710F1">
        <w:rPr>
          <w:rFonts w:ascii="Times New Roman" w:hAnsi="Times New Roman" w:cs="Times New Roman"/>
          <w:bCs/>
          <w:sz w:val="28"/>
          <w:szCs w:val="28"/>
        </w:rPr>
        <w:t xml:space="preserve">Стихотворения: </w:t>
      </w:r>
      <w:r w:rsidRPr="00F710F1">
        <w:rPr>
          <w:rFonts w:ascii="Times New Roman" w:hAnsi="Times New Roman" w:cs="Times New Roman"/>
          <w:sz w:val="28"/>
          <w:szCs w:val="28"/>
        </w:rPr>
        <w:t>«Конец прекрасной эпохи», «На смерть Жукова», «На столетие Анны Ахматовой», «Ни страны, ни погоста…», «Рождественский романс», «Я входил вместо дикого зверя в клетку…»</w:t>
      </w:r>
    </w:p>
    <w:p w:rsidR="00761D29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Театр </w:t>
      </w:r>
      <w:r w:rsidR="006A5A6B" w:rsidRPr="00F710F1">
        <w:rPr>
          <w:rFonts w:ascii="Times New Roman" w:eastAsia="Calibri" w:hAnsi="Times New Roman" w:cs="Times New Roman"/>
          <w:sz w:val="28"/>
          <w:szCs w:val="28"/>
        </w:rPr>
        <w:t>А.</w:t>
      </w:r>
      <w:r w:rsidR="00B03ACB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>Вампилова. Новаторство в современной драматургии. Пьесы «Старший сын», «Утиная охота». Нравственные проблемы в пьесах</w:t>
      </w:r>
      <w:r w:rsidR="00D42EFE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.</w:t>
      </w:r>
      <w:r w:rsidR="00761D29" w:rsidRPr="00F710F1"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:rsidR="00E64F0E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Новей</w:t>
      </w:r>
      <w:r w:rsidR="00DC5BF1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шая русская проза и поэзия 90гг (2ч)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ru-RU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Реалистическая проза Ю. Бондарева, Ю. Полякова, В. Маканина, В. Аксенова. Эволюция модернистской и постмоде</w:t>
      </w:r>
      <w:r w:rsidR="00E93D51" w:rsidRPr="00F710F1">
        <w:rPr>
          <w:rFonts w:ascii="Times New Roman" w:eastAsia="Calibri" w:hAnsi="Times New Roman" w:cs="Times New Roman"/>
          <w:sz w:val="28"/>
          <w:szCs w:val="28"/>
        </w:rPr>
        <w:t xml:space="preserve">рнистской прозы </w:t>
      </w:r>
      <w:r w:rsidRPr="00F710F1">
        <w:rPr>
          <w:rFonts w:ascii="Times New Roman" w:eastAsia="Calibri" w:hAnsi="Times New Roman" w:cs="Times New Roman"/>
          <w:sz w:val="28"/>
          <w:szCs w:val="28"/>
        </w:rPr>
        <w:t>Ф. Искандера. Неореализм Татьяны Толстой. Ироническая поэзия 80-90-х годов И. Губермана, В. Куприянова.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Литература последнего десятилетия.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Обзор литературного процесса, его тенденции, проблематика и эстетические позиции авторов. Людмила Улицкая «Казус Кухоцкого». « Медея и ее дети», В. Маканин «Лаз», «Испуг». В. Аксенов «Остров Крым», Дина Рубина  «Терновник», «Когда же пойдет снег», «Почерк Леонардо»</w:t>
      </w:r>
    </w:p>
    <w:p w:rsidR="00E64F0E" w:rsidRPr="00F710F1" w:rsidRDefault="00DC5BF1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Из зарубежной литературы (1ч)</w:t>
      </w:r>
    </w:p>
    <w:p w:rsidR="008E6CE0" w:rsidRPr="00F710F1" w:rsidRDefault="008E6CE0" w:rsidP="00F710F1">
      <w:pPr>
        <w:tabs>
          <w:tab w:val="left" w:pos="198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Этические и эстетические проблемы в зарубежной литературе </w:t>
      </w:r>
      <w:r w:rsidR="00062B87" w:rsidRPr="00F710F1">
        <w:rPr>
          <w:rFonts w:ascii="Times New Roman" w:eastAsia="Calibri" w:hAnsi="Times New Roman" w:cs="Times New Roman"/>
          <w:sz w:val="28"/>
          <w:szCs w:val="28"/>
          <w:lang w:val="en-US"/>
        </w:rPr>
        <w:t>XX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века. </w:t>
      </w:r>
      <w:r w:rsidRPr="00F710F1">
        <w:rPr>
          <w:rFonts w:ascii="Times New Roman" w:eastAsia="Calibri" w:hAnsi="Times New Roman" w:cs="Times New Roman"/>
          <w:sz w:val="28"/>
          <w:szCs w:val="28"/>
        </w:rPr>
        <w:t>Сообщения о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произведениях Б. Шоу «Пигмалион», Дж.Лондона «Мартин Иден», Рэя Бредбери «451градус по Фарингейту». Герои, проблематика, о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собенности</w:t>
      </w:r>
      <w:r w:rsidRPr="00F710F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424CB" w:rsidRPr="00F710F1" w:rsidRDefault="00E424CB" w:rsidP="00F710F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</w:pPr>
    </w:p>
    <w:p w:rsidR="003A4A4C" w:rsidRPr="00F710F1" w:rsidRDefault="003A4A4C" w:rsidP="00F710F1">
      <w:pPr>
        <w:pStyle w:val="3"/>
        <w:spacing w:before="0"/>
        <w:ind w:firstLine="709"/>
        <w:rPr>
          <w:caps/>
          <w:szCs w:val="28"/>
        </w:rPr>
      </w:pPr>
      <w:r w:rsidRPr="00F710F1">
        <w:rPr>
          <w:caps/>
          <w:szCs w:val="28"/>
        </w:rPr>
        <w:t>Тематическое планирование</w:t>
      </w:r>
    </w:p>
    <w:p w:rsidR="00BF603C" w:rsidRPr="00F710F1" w:rsidRDefault="00A63EF6" w:rsidP="00F710F1">
      <w:pPr>
        <w:pStyle w:val="3"/>
        <w:spacing w:before="0"/>
        <w:jc w:val="left"/>
        <w:rPr>
          <w:caps/>
          <w:szCs w:val="28"/>
        </w:rPr>
      </w:pPr>
      <w:r w:rsidRPr="00F710F1">
        <w:rPr>
          <w:caps/>
          <w:szCs w:val="28"/>
        </w:rPr>
        <w:t>10</w:t>
      </w:r>
      <w:r w:rsidR="003A4A4C" w:rsidRPr="00F710F1">
        <w:rPr>
          <w:caps/>
          <w:szCs w:val="28"/>
        </w:rPr>
        <w:t xml:space="preserve"> класс</w:t>
      </w:r>
    </w:p>
    <w:tbl>
      <w:tblPr>
        <w:tblStyle w:val="a8"/>
        <w:tblW w:w="10314" w:type="dxa"/>
        <w:tblLook w:val="04A0" w:firstRow="1" w:lastRow="0" w:firstColumn="1" w:lastColumn="0" w:noHBand="0" w:noVBand="1"/>
      </w:tblPr>
      <w:tblGrid>
        <w:gridCol w:w="566"/>
        <w:gridCol w:w="7201"/>
        <w:gridCol w:w="2547"/>
      </w:tblGrid>
      <w:tr w:rsidR="00F710F1" w:rsidRPr="00F710F1" w:rsidTr="00B0252E">
        <w:tc>
          <w:tcPr>
            <w:tcW w:w="534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229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2551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2551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А. Н. Островский</w:t>
            </w:r>
          </w:p>
        </w:tc>
        <w:tc>
          <w:tcPr>
            <w:tcW w:w="2551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11 (2РР, 2вн.чт)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И. А. Гончаров</w:t>
            </w:r>
          </w:p>
        </w:tc>
        <w:tc>
          <w:tcPr>
            <w:tcW w:w="2551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9 (1вн.чт)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Ф. И. Тютчев</w:t>
            </w:r>
          </w:p>
        </w:tc>
        <w:tc>
          <w:tcPr>
            <w:tcW w:w="2551" w:type="dxa"/>
          </w:tcPr>
          <w:p w:rsidR="003A4A4C" w:rsidRPr="00F710F1" w:rsidRDefault="003A4A4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А. А. Фет</w:t>
            </w:r>
          </w:p>
        </w:tc>
        <w:tc>
          <w:tcPr>
            <w:tcW w:w="2551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И. С. Тургенев</w:t>
            </w:r>
          </w:p>
        </w:tc>
        <w:tc>
          <w:tcPr>
            <w:tcW w:w="2551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11 (2РР, 1вн.чт)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BF603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F603C" w:rsidRPr="00F710F1" w:rsidRDefault="00BF603C" w:rsidP="00F710F1">
            <w:pP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Н. А. Некрасов</w:t>
            </w:r>
          </w:p>
        </w:tc>
        <w:tc>
          <w:tcPr>
            <w:tcW w:w="2551" w:type="dxa"/>
          </w:tcPr>
          <w:p w:rsidR="00BF603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10 (2РР, 1вн.чт)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BF603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F603C" w:rsidRPr="00F710F1" w:rsidRDefault="00BF603C" w:rsidP="00F710F1">
            <w:pP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Н. С. Лесков</w:t>
            </w:r>
          </w:p>
        </w:tc>
        <w:tc>
          <w:tcPr>
            <w:tcW w:w="2551" w:type="dxa"/>
          </w:tcPr>
          <w:p w:rsidR="00BF603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5 (1вн.чт)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BF603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F603C" w:rsidRPr="00F710F1" w:rsidRDefault="00BF603C" w:rsidP="00F710F1">
            <w:pP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М. Е. Салтыков–Щедрин</w:t>
            </w:r>
          </w:p>
        </w:tc>
        <w:tc>
          <w:tcPr>
            <w:tcW w:w="2551" w:type="dxa"/>
          </w:tcPr>
          <w:p w:rsidR="00BF603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6 (1вн.чт)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BF603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F603C" w:rsidRPr="00F710F1" w:rsidRDefault="00B0252E" w:rsidP="00F710F1">
            <w:pP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А. К. Толстой</w:t>
            </w:r>
          </w:p>
        </w:tc>
        <w:tc>
          <w:tcPr>
            <w:tcW w:w="2551" w:type="dxa"/>
          </w:tcPr>
          <w:p w:rsidR="00BF603C" w:rsidRPr="00F710F1" w:rsidRDefault="00B0252E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 (1РР)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274907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Литература народов России</w:t>
            </w:r>
          </w:p>
        </w:tc>
        <w:tc>
          <w:tcPr>
            <w:tcW w:w="2551" w:type="dxa"/>
          </w:tcPr>
          <w:p w:rsidR="003A4A4C" w:rsidRPr="00F710F1" w:rsidRDefault="00B0252E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 (2РР)</w:t>
            </w:r>
          </w:p>
        </w:tc>
      </w:tr>
      <w:tr w:rsidR="00F710F1" w:rsidRPr="00F710F1" w:rsidTr="00B0252E">
        <w:tc>
          <w:tcPr>
            <w:tcW w:w="534" w:type="dxa"/>
          </w:tcPr>
          <w:p w:rsidR="00B0252E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0252E" w:rsidRPr="00F710F1" w:rsidRDefault="00B0252E" w:rsidP="00F710F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Л. Н. Толстой</w:t>
            </w:r>
          </w:p>
        </w:tc>
        <w:tc>
          <w:tcPr>
            <w:tcW w:w="2551" w:type="dxa"/>
          </w:tcPr>
          <w:p w:rsidR="00B0252E" w:rsidRPr="00F710F1" w:rsidRDefault="00B0252E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15 (2РР, 2вн.чт)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B0252E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0252E" w:rsidRPr="00F710F1" w:rsidRDefault="00B0252E" w:rsidP="00F710F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Ф. М. Достоевский</w:t>
            </w:r>
          </w:p>
        </w:tc>
        <w:tc>
          <w:tcPr>
            <w:tcW w:w="2551" w:type="dxa"/>
          </w:tcPr>
          <w:p w:rsidR="00B0252E" w:rsidRPr="00F710F1" w:rsidRDefault="00793210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(</w:t>
            </w:r>
            <w:r w:rsidR="00B0252E" w:rsidRPr="00F710F1">
              <w:rPr>
                <w:rFonts w:ascii="Times New Roman" w:hAnsi="Times New Roman" w:cs="Times New Roman"/>
                <w:sz w:val="28"/>
                <w:szCs w:val="28"/>
              </w:rPr>
              <w:t>2РР, 1вн.чт)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B0252E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0252E" w:rsidRPr="00F710F1" w:rsidRDefault="00B0252E" w:rsidP="00F710F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А. П. Чехов</w:t>
            </w:r>
          </w:p>
        </w:tc>
        <w:tc>
          <w:tcPr>
            <w:tcW w:w="2551" w:type="dxa"/>
          </w:tcPr>
          <w:p w:rsidR="00B0252E" w:rsidRPr="00F710F1" w:rsidRDefault="00B0252E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12 (2РР, 2вн.чт)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B0252E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0252E" w:rsidRPr="00F710F1" w:rsidRDefault="00274907" w:rsidP="00F710F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 xml:space="preserve">«Вечные» вопросы в зарубежной литературе </w:t>
            </w: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второй половины XIX века </w:t>
            </w:r>
          </w:p>
        </w:tc>
        <w:tc>
          <w:tcPr>
            <w:tcW w:w="2551" w:type="dxa"/>
          </w:tcPr>
          <w:p w:rsidR="00B0252E" w:rsidRPr="00F710F1" w:rsidRDefault="00B0252E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4 (3 вн.чт)</w:t>
            </w:r>
          </w:p>
        </w:tc>
      </w:tr>
      <w:tr w:rsidR="003A4A4C" w:rsidRPr="00F710F1" w:rsidTr="00B0252E">
        <w:tc>
          <w:tcPr>
            <w:tcW w:w="534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29" w:type="dxa"/>
          </w:tcPr>
          <w:p w:rsidR="003A4A4C" w:rsidRPr="00F710F1" w:rsidRDefault="003A4A4C" w:rsidP="00F710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551" w:type="dxa"/>
          </w:tcPr>
          <w:p w:rsidR="003A4A4C" w:rsidRPr="00F710F1" w:rsidRDefault="00BB3C2C" w:rsidP="00F710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105</w:t>
            </w:r>
          </w:p>
        </w:tc>
      </w:tr>
    </w:tbl>
    <w:p w:rsidR="00B0252E" w:rsidRPr="00F710F1" w:rsidRDefault="00B0252E" w:rsidP="00F710F1">
      <w:pPr>
        <w:pStyle w:val="3"/>
        <w:spacing w:before="0"/>
        <w:rPr>
          <w:caps/>
          <w:szCs w:val="28"/>
        </w:rPr>
      </w:pPr>
    </w:p>
    <w:p w:rsidR="003A4A4C" w:rsidRPr="00F710F1" w:rsidRDefault="00A63EF6" w:rsidP="00F710F1">
      <w:pPr>
        <w:pStyle w:val="3"/>
        <w:spacing w:before="0"/>
        <w:jc w:val="left"/>
        <w:rPr>
          <w:caps/>
          <w:szCs w:val="28"/>
        </w:rPr>
      </w:pPr>
      <w:r w:rsidRPr="00F710F1">
        <w:rPr>
          <w:caps/>
          <w:szCs w:val="28"/>
        </w:rPr>
        <w:t>11</w:t>
      </w:r>
      <w:r w:rsidR="003A4A4C" w:rsidRPr="00F710F1">
        <w:rPr>
          <w:caps/>
          <w:szCs w:val="28"/>
        </w:rPr>
        <w:t xml:space="preserve"> класс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66"/>
        <w:gridCol w:w="6894"/>
        <w:gridCol w:w="2677"/>
      </w:tblGrid>
      <w:tr w:rsidR="00F710F1" w:rsidRPr="00F710F1" w:rsidTr="00CA65F8">
        <w:tc>
          <w:tcPr>
            <w:tcW w:w="566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31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2724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F710F1" w:rsidRPr="00F710F1" w:rsidTr="00CA65F8">
        <w:tc>
          <w:tcPr>
            <w:tcW w:w="566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131" w:type="dxa"/>
          </w:tcPr>
          <w:p w:rsidR="003A4A4C" w:rsidRPr="00F710F1" w:rsidRDefault="003A60F4" w:rsidP="00F710F1">
            <w:pPr>
              <w:pStyle w:val="ae"/>
              <w:shd w:val="clear" w:color="auto" w:fill="FFFFFF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F710F1">
              <w:rPr>
                <w:bCs/>
                <w:sz w:val="28"/>
                <w:szCs w:val="28"/>
              </w:rPr>
              <w:t xml:space="preserve">Русская литература начала XX века </w:t>
            </w:r>
          </w:p>
        </w:tc>
        <w:tc>
          <w:tcPr>
            <w:tcW w:w="2724" w:type="dxa"/>
          </w:tcPr>
          <w:p w:rsidR="003A4A4C" w:rsidRPr="00F710F1" w:rsidRDefault="00BB3C2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10F1" w:rsidRPr="00F710F1" w:rsidTr="00CA65F8">
        <w:tc>
          <w:tcPr>
            <w:tcW w:w="566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131" w:type="dxa"/>
          </w:tcPr>
          <w:p w:rsidR="003A4A4C" w:rsidRPr="00F710F1" w:rsidRDefault="003A60F4" w:rsidP="00F710F1">
            <w:pPr>
              <w:pStyle w:val="ae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F710F1">
              <w:rPr>
                <w:bCs/>
                <w:sz w:val="28"/>
                <w:szCs w:val="28"/>
              </w:rPr>
              <w:t xml:space="preserve">Писатели – реалисты начала XX века </w:t>
            </w:r>
          </w:p>
        </w:tc>
        <w:tc>
          <w:tcPr>
            <w:tcW w:w="2724" w:type="dxa"/>
          </w:tcPr>
          <w:p w:rsidR="003A4A4C" w:rsidRPr="00F710F1" w:rsidRDefault="003A60F4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BB3C2C" w:rsidRPr="00F710F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B3C2C" w:rsidRPr="00F710F1">
              <w:rPr>
                <w:rFonts w:ascii="Times New Roman" w:hAnsi="Times New Roman" w:cs="Times New Roman"/>
                <w:sz w:val="28"/>
                <w:szCs w:val="28"/>
              </w:rPr>
              <w:t>РР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, 1вн.чт</w:t>
            </w:r>
            <w:r w:rsidR="00BB3C2C" w:rsidRPr="00F710F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F710F1" w:rsidRPr="00F710F1" w:rsidTr="00CA65F8">
        <w:tc>
          <w:tcPr>
            <w:tcW w:w="566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131" w:type="dxa"/>
          </w:tcPr>
          <w:p w:rsidR="003A4A4C" w:rsidRPr="00F710F1" w:rsidRDefault="00BB3C2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Серебряный век русской поэзии</w:t>
            </w:r>
          </w:p>
        </w:tc>
        <w:tc>
          <w:tcPr>
            <w:tcW w:w="2724" w:type="dxa"/>
          </w:tcPr>
          <w:p w:rsidR="003A4A4C" w:rsidRPr="00F710F1" w:rsidRDefault="00BB3C2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17 (1РР)</w:t>
            </w:r>
          </w:p>
        </w:tc>
      </w:tr>
      <w:tr w:rsidR="00F710F1" w:rsidRPr="00F710F1" w:rsidTr="00CA65F8">
        <w:tc>
          <w:tcPr>
            <w:tcW w:w="566" w:type="dxa"/>
          </w:tcPr>
          <w:p w:rsidR="00BB3C2C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131" w:type="dxa"/>
          </w:tcPr>
          <w:p w:rsidR="00BB3C2C" w:rsidRPr="00F710F1" w:rsidRDefault="00BB3C2C" w:rsidP="00F710F1">
            <w:pPr>
              <w:jc w:val="both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Литературный процесс 20-х годов</w:t>
            </w:r>
          </w:p>
        </w:tc>
        <w:tc>
          <w:tcPr>
            <w:tcW w:w="2724" w:type="dxa"/>
          </w:tcPr>
          <w:p w:rsidR="00BB3C2C" w:rsidRPr="00F710F1" w:rsidRDefault="00BB3C2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11 (1РР)</w:t>
            </w:r>
          </w:p>
        </w:tc>
      </w:tr>
      <w:tr w:rsidR="00F710F1" w:rsidRPr="00F710F1" w:rsidTr="00CA65F8">
        <w:tc>
          <w:tcPr>
            <w:tcW w:w="566" w:type="dxa"/>
          </w:tcPr>
          <w:p w:rsidR="00BB3C2C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131" w:type="dxa"/>
          </w:tcPr>
          <w:p w:rsidR="00BB3C2C" w:rsidRPr="00F710F1" w:rsidRDefault="00BB3C2C" w:rsidP="00F710F1">
            <w:pPr>
              <w:jc w:val="both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Литературный процесс 30-40 годов</w:t>
            </w:r>
          </w:p>
        </w:tc>
        <w:tc>
          <w:tcPr>
            <w:tcW w:w="2724" w:type="dxa"/>
          </w:tcPr>
          <w:p w:rsidR="00BB3C2C" w:rsidRPr="00F710F1" w:rsidRDefault="00BB3C2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A6174" w:rsidRPr="00F710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 xml:space="preserve"> (1вн.чт)</w:t>
            </w:r>
          </w:p>
        </w:tc>
      </w:tr>
      <w:tr w:rsidR="00F710F1" w:rsidRPr="00F710F1" w:rsidTr="00CA65F8">
        <w:tc>
          <w:tcPr>
            <w:tcW w:w="566" w:type="dxa"/>
          </w:tcPr>
          <w:p w:rsidR="00BB3C2C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131" w:type="dxa"/>
          </w:tcPr>
          <w:p w:rsidR="00BB3C2C" w:rsidRPr="00F710F1" w:rsidRDefault="00BB3C2C" w:rsidP="00F710F1">
            <w:pPr>
              <w:jc w:val="both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Юмор и сатира 20-х-30-х годов</w:t>
            </w:r>
          </w:p>
        </w:tc>
        <w:tc>
          <w:tcPr>
            <w:tcW w:w="2724" w:type="dxa"/>
          </w:tcPr>
          <w:p w:rsidR="00BB3C2C" w:rsidRPr="00F710F1" w:rsidRDefault="00BB3C2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A6174" w:rsidRPr="00F710F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 xml:space="preserve"> (1РР</w:t>
            </w:r>
            <w:r w:rsidR="00D81986" w:rsidRPr="00F710F1">
              <w:rPr>
                <w:rFonts w:ascii="Times New Roman" w:hAnsi="Times New Roman" w:cs="Times New Roman"/>
                <w:sz w:val="28"/>
                <w:szCs w:val="28"/>
              </w:rPr>
              <w:t>, 2вн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F710F1" w:rsidRPr="00F710F1" w:rsidTr="00CA65F8">
        <w:tc>
          <w:tcPr>
            <w:tcW w:w="566" w:type="dxa"/>
          </w:tcPr>
          <w:p w:rsidR="00BB3C2C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131" w:type="dxa"/>
          </w:tcPr>
          <w:p w:rsidR="00BB3C2C" w:rsidRPr="00F710F1" w:rsidRDefault="00C80775" w:rsidP="00F710F1">
            <w:pPr>
              <w:jc w:val="both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Литература периода Великой Отечественной войны</w:t>
            </w:r>
          </w:p>
        </w:tc>
        <w:tc>
          <w:tcPr>
            <w:tcW w:w="2724" w:type="dxa"/>
          </w:tcPr>
          <w:p w:rsidR="00BB3C2C" w:rsidRPr="00F710F1" w:rsidRDefault="00D81986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8 (1РР, 1вн.чт)</w:t>
            </w:r>
          </w:p>
        </w:tc>
      </w:tr>
      <w:tr w:rsidR="00F710F1" w:rsidRPr="00F710F1" w:rsidTr="00CA65F8">
        <w:tc>
          <w:tcPr>
            <w:tcW w:w="566" w:type="dxa"/>
          </w:tcPr>
          <w:p w:rsidR="008E50F2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7131" w:type="dxa"/>
          </w:tcPr>
          <w:p w:rsidR="008E50F2" w:rsidRPr="00F710F1" w:rsidRDefault="008E50F2" w:rsidP="00F710F1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Литературный процесс 50-80-х годов</w:t>
            </w:r>
          </w:p>
        </w:tc>
        <w:tc>
          <w:tcPr>
            <w:tcW w:w="2724" w:type="dxa"/>
          </w:tcPr>
          <w:p w:rsidR="008E50F2" w:rsidRPr="00F710F1" w:rsidRDefault="00DC5BF1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8E50F2" w:rsidRPr="00F710F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E50F2" w:rsidRPr="00F710F1">
              <w:rPr>
                <w:rFonts w:ascii="Times New Roman" w:hAnsi="Times New Roman" w:cs="Times New Roman"/>
                <w:sz w:val="28"/>
                <w:szCs w:val="28"/>
              </w:rPr>
              <w:t>РР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, 3вн.чт</w:t>
            </w:r>
            <w:r w:rsidR="008E50F2" w:rsidRPr="00F710F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F710F1" w:rsidRPr="00F710F1" w:rsidTr="00CA65F8">
        <w:tc>
          <w:tcPr>
            <w:tcW w:w="566" w:type="dxa"/>
          </w:tcPr>
          <w:p w:rsidR="008E50F2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7131" w:type="dxa"/>
          </w:tcPr>
          <w:p w:rsidR="008E50F2" w:rsidRPr="00F710F1" w:rsidRDefault="008E50F2" w:rsidP="00F710F1">
            <w:pPr>
              <w:shd w:val="clear" w:color="auto" w:fill="FFFFFF"/>
              <w:tabs>
                <w:tab w:val="num" w:pos="0"/>
                <w:tab w:val="left" w:pos="7995"/>
              </w:tabs>
              <w:suppressAutoHyphens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Новейшая русская проза и поэзия 90гг.</w:t>
            </w:r>
          </w:p>
        </w:tc>
        <w:tc>
          <w:tcPr>
            <w:tcW w:w="2724" w:type="dxa"/>
          </w:tcPr>
          <w:p w:rsidR="008E50F2" w:rsidRPr="00F710F1" w:rsidRDefault="008E50F2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10F1" w:rsidRPr="00F710F1" w:rsidTr="00CA65F8">
        <w:tc>
          <w:tcPr>
            <w:tcW w:w="566" w:type="dxa"/>
          </w:tcPr>
          <w:p w:rsidR="008E50F2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7131" w:type="dxa"/>
          </w:tcPr>
          <w:p w:rsidR="008E50F2" w:rsidRPr="00F710F1" w:rsidRDefault="008E50F2" w:rsidP="00F710F1">
            <w:pPr>
              <w:shd w:val="clear" w:color="auto" w:fill="FFFFFF"/>
              <w:tabs>
                <w:tab w:val="num" w:pos="0"/>
              </w:tabs>
              <w:suppressAutoHyphens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Из зарубежной литературы.</w:t>
            </w:r>
          </w:p>
        </w:tc>
        <w:tc>
          <w:tcPr>
            <w:tcW w:w="2724" w:type="dxa"/>
          </w:tcPr>
          <w:p w:rsidR="008E50F2" w:rsidRPr="00F710F1" w:rsidRDefault="008E50F2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C5BF1" w:rsidRPr="00F710F1" w:rsidTr="00CA65F8">
        <w:tc>
          <w:tcPr>
            <w:tcW w:w="566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31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724" w:type="dxa"/>
          </w:tcPr>
          <w:p w:rsidR="003A4A4C" w:rsidRPr="00F710F1" w:rsidRDefault="00DC5BF1" w:rsidP="00F710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102</w:t>
            </w:r>
          </w:p>
        </w:tc>
      </w:tr>
    </w:tbl>
    <w:p w:rsidR="003A4A4C" w:rsidRPr="00F710F1" w:rsidRDefault="003A4A4C" w:rsidP="00F710F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3A4A4C" w:rsidRPr="00F710F1" w:rsidSect="00F26BCE">
      <w:type w:val="continuous"/>
      <w:pgSz w:w="11906" w:h="16838"/>
      <w:pgMar w:top="567" w:right="567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4501" w:rsidRDefault="00264501" w:rsidP="001F427E">
      <w:pPr>
        <w:spacing w:after="0" w:line="240" w:lineRule="auto"/>
      </w:pPr>
      <w:r>
        <w:separator/>
      </w:r>
    </w:p>
  </w:endnote>
  <w:endnote w:type="continuationSeparator" w:id="0">
    <w:p w:rsidR="00264501" w:rsidRDefault="00264501" w:rsidP="001F4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4501" w:rsidRDefault="00264501" w:rsidP="001F427E">
      <w:pPr>
        <w:spacing w:after="0" w:line="240" w:lineRule="auto"/>
      </w:pPr>
      <w:r>
        <w:separator/>
      </w:r>
    </w:p>
  </w:footnote>
  <w:footnote w:type="continuationSeparator" w:id="0">
    <w:p w:rsidR="00264501" w:rsidRDefault="00264501" w:rsidP="001F42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97405"/>
    <w:multiLevelType w:val="multilevel"/>
    <w:tmpl w:val="760C2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EC668A"/>
    <w:multiLevelType w:val="hybridMultilevel"/>
    <w:tmpl w:val="048CD54E"/>
    <w:lvl w:ilvl="0" w:tplc="DF848E9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03027FC0"/>
    <w:multiLevelType w:val="multilevel"/>
    <w:tmpl w:val="8EE0CA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D01F52"/>
    <w:multiLevelType w:val="hybridMultilevel"/>
    <w:tmpl w:val="83363EBA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7C4DA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913E24"/>
    <w:multiLevelType w:val="hybridMultilevel"/>
    <w:tmpl w:val="6EA67100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E47318"/>
    <w:multiLevelType w:val="hybridMultilevel"/>
    <w:tmpl w:val="44025FE4"/>
    <w:lvl w:ilvl="0" w:tplc="DF848E9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1D5754D4"/>
    <w:multiLevelType w:val="multilevel"/>
    <w:tmpl w:val="41E09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8E1F97"/>
    <w:multiLevelType w:val="multilevel"/>
    <w:tmpl w:val="25CC9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180B4B"/>
    <w:multiLevelType w:val="multilevel"/>
    <w:tmpl w:val="D8222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86122B"/>
    <w:multiLevelType w:val="multilevel"/>
    <w:tmpl w:val="7D582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295237"/>
    <w:multiLevelType w:val="multilevel"/>
    <w:tmpl w:val="C32C0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5E61D67"/>
    <w:multiLevelType w:val="multilevel"/>
    <w:tmpl w:val="5D6A0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64106C"/>
    <w:multiLevelType w:val="hybridMultilevel"/>
    <w:tmpl w:val="2F369E14"/>
    <w:lvl w:ilvl="0" w:tplc="D4F8DEEC">
      <w:start w:val="1"/>
      <w:numFmt w:val="decimal"/>
      <w:pStyle w:val="a"/>
      <w:lvlText w:val="%1)"/>
      <w:lvlJc w:val="left"/>
      <w:pPr>
        <w:ind w:left="644" w:hanging="360"/>
      </w:pPr>
      <w:rPr>
        <w:rFonts w:ascii="Times New Roman" w:eastAsia="Calibri" w:hAnsi="Times New Roman" w:cs="Times New Roman"/>
      </w:rPr>
    </w:lvl>
    <w:lvl w:ilvl="1" w:tplc="11CE6CAA">
      <w:numFmt w:val="bullet"/>
      <w:lvlText w:val="•"/>
      <w:lvlJc w:val="left"/>
      <w:pPr>
        <w:ind w:left="2007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26B10FF2"/>
    <w:multiLevelType w:val="multilevel"/>
    <w:tmpl w:val="C47E9C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85321CD"/>
    <w:multiLevelType w:val="multilevel"/>
    <w:tmpl w:val="C4D6E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1787549"/>
    <w:multiLevelType w:val="hybridMultilevel"/>
    <w:tmpl w:val="7828368A"/>
    <w:lvl w:ilvl="0" w:tplc="DF848E9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333838CB"/>
    <w:multiLevelType w:val="hybridMultilevel"/>
    <w:tmpl w:val="075CBD4C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265D7B"/>
    <w:multiLevelType w:val="hybridMultilevel"/>
    <w:tmpl w:val="DE0E6D94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EE7954"/>
    <w:multiLevelType w:val="multilevel"/>
    <w:tmpl w:val="A0B49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8C350C6"/>
    <w:multiLevelType w:val="multilevel"/>
    <w:tmpl w:val="FCAAB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BD520B6"/>
    <w:multiLevelType w:val="hybridMultilevel"/>
    <w:tmpl w:val="40322970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1897211"/>
    <w:multiLevelType w:val="multilevel"/>
    <w:tmpl w:val="940AD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1BE6765"/>
    <w:multiLevelType w:val="multilevel"/>
    <w:tmpl w:val="A088F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2CA7B20"/>
    <w:multiLevelType w:val="multilevel"/>
    <w:tmpl w:val="963A9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81345CF"/>
    <w:multiLevelType w:val="multilevel"/>
    <w:tmpl w:val="CF5CA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83678E4"/>
    <w:multiLevelType w:val="multilevel"/>
    <w:tmpl w:val="3E6C3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B4720FE"/>
    <w:multiLevelType w:val="multilevel"/>
    <w:tmpl w:val="E0444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BA009E"/>
    <w:multiLevelType w:val="multilevel"/>
    <w:tmpl w:val="DCCC1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2572667"/>
    <w:multiLevelType w:val="hybridMultilevel"/>
    <w:tmpl w:val="ED684A6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33B504F"/>
    <w:multiLevelType w:val="multilevel"/>
    <w:tmpl w:val="5B5C71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42E2754"/>
    <w:multiLevelType w:val="hybridMultilevel"/>
    <w:tmpl w:val="E9144B4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A0011B"/>
    <w:multiLevelType w:val="multilevel"/>
    <w:tmpl w:val="0874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8B434B2"/>
    <w:multiLevelType w:val="multilevel"/>
    <w:tmpl w:val="9ED02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9F55B02"/>
    <w:multiLevelType w:val="multilevel"/>
    <w:tmpl w:val="659A5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55237CD"/>
    <w:multiLevelType w:val="hybridMultilevel"/>
    <w:tmpl w:val="169CD4EA"/>
    <w:lvl w:ilvl="0" w:tplc="BF1641B6">
      <w:start w:val="1"/>
      <w:numFmt w:val="bullet"/>
      <w:pStyle w:val="a0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659436B1"/>
    <w:multiLevelType w:val="multilevel"/>
    <w:tmpl w:val="C14C1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EA15EF0"/>
    <w:multiLevelType w:val="hybridMultilevel"/>
    <w:tmpl w:val="01268A58"/>
    <w:lvl w:ilvl="0" w:tplc="F56A7B92">
      <w:numFmt w:val="bullet"/>
      <w:lvlText w:val="•"/>
      <w:lvlJc w:val="left"/>
      <w:pPr>
        <w:ind w:left="1302" w:hanging="73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8">
    <w:nsid w:val="6EEF0753"/>
    <w:multiLevelType w:val="hybridMultilevel"/>
    <w:tmpl w:val="704A4750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19C30F0"/>
    <w:multiLevelType w:val="multilevel"/>
    <w:tmpl w:val="66067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C1E532A"/>
    <w:multiLevelType w:val="multilevel"/>
    <w:tmpl w:val="95C67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33"/>
  </w:num>
  <w:num w:numId="3">
    <w:abstractNumId w:val="7"/>
  </w:num>
  <w:num w:numId="4">
    <w:abstractNumId w:val="29"/>
  </w:num>
  <w:num w:numId="5">
    <w:abstractNumId w:val="9"/>
  </w:num>
  <w:num w:numId="6">
    <w:abstractNumId w:val="2"/>
  </w:num>
  <w:num w:numId="7">
    <w:abstractNumId w:val="10"/>
  </w:num>
  <w:num w:numId="8">
    <w:abstractNumId w:val="24"/>
  </w:num>
  <w:num w:numId="9">
    <w:abstractNumId w:val="13"/>
  </w:num>
  <w:num w:numId="10">
    <w:abstractNumId w:val="23"/>
  </w:num>
  <w:num w:numId="11">
    <w:abstractNumId w:val="27"/>
  </w:num>
  <w:num w:numId="12">
    <w:abstractNumId w:val="11"/>
  </w:num>
  <w:num w:numId="13">
    <w:abstractNumId w:val="19"/>
  </w:num>
  <w:num w:numId="14">
    <w:abstractNumId w:val="39"/>
  </w:num>
  <w:num w:numId="15">
    <w:abstractNumId w:val="32"/>
  </w:num>
  <w:num w:numId="16">
    <w:abstractNumId w:val="36"/>
  </w:num>
  <w:num w:numId="17">
    <w:abstractNumId w:val="14"/>
  </w:num>
  <w:num w:numId="18">
    <w:abstractNumId w:val="0"/>
  </w:num>
  <w:num w:numId="19">
    <w:abstractNumId w:val="26"/>
  </w:num>
  <w:num w:numId="20">
    <w:abstractNumId w:val="40"/>
  </w:num>
  <w:num w:numId="21">
    <w:abstractNumId w:val="25"/>
  </w:num>
  <w:num w:numId="22">
    <w:abstractNumId w:val="21"/>
  </w:num>
  <w:num w:numId="23">
    <w:abstractNumId w:val="18"/>
  </w:num>
  <w:num w:numId="24">
    <w:abstractNumId w:val="8"/>
  </w:num>
  <w:num w:numId="25">
    <w:abstractNumId w:val="6"/>
  </w:num>
  <w:num w:numId="26">
    <w:abstractNumId w:val="31"/>
  </w:num>
  <w:num w:numId="27">
    <w:abstractNumId w:val="12"/>
  </w:num>
  <w:num w:numId="28">
    <w:abstractNumId w:val="35"/>
  </w:num>
  <w:num w:numId="29">
    <w:abstractNumId w:val="17"/>
  </w:num>
  <w:num w:numId="30">
    <w:abstractNumId w:val="5"/>
  </w:num>
  <w:num w:numId="31">
    <w:abstractNumId w:val="15"/>
  </w:num>
  <w:num w:numId="32">
    <w:abstractNumId w:val="37"/>
  </w:num>
  <w:num w:numId="33">
    <w:abstractNumId w:val="28"/>
  </w:num>
  <w:num w:numId="34">
    <w:abstractNumId w:val="16"/>
  </w:num>
  <w:num w:numId="35">
    <w:abstractNumId w:val="4"/>
  </w:num>
  <w:num w:numId="36">
    <w:abstractNumId w:val="30"/>
  </w:num>
  <w:num w:numId="37">
    <w:abstractNumId w:val="1"/>
  </w:num>
  <w:num w:numId="38">
    <w:abstractNumId w:val="3"/>
  </w:num>
  <w:num w:numId="39">
    <w:abstractNumId w:val="38"/>
  </w:num>
  <w:num w:numId="40">
    <w:abstractNumId w:val="34"/>
  </w:num>
  <w:num w:numId="41">
    <w:abstractNumId w:val="20"/>
  </w:num>
  <w:num w:numId="42">
    <w:abstractNumId w:val="12"/>
    <w:lvlOverride w:ilvl="0">
      <w:startOverride w:val="1"/>
    </w:lvlOverride>
  </w:num>
  <w:num w:numId="43">
    <w:abstractNumId w:val="12"/>
    <w:lvlOverride w:ilvl="0">
      <w:startOverride w:val="1"/>
    </w:lvlOverride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54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CF7"/>
    <w:rsid w:val="00002BB6"/>
    <w:rsid w:val="00020851"/>
    <w:rsid w:val="00031DFC"/>
    <w:rsid w:val="00031F5E"/>
    <w:rsid w:val="00042745"/>
    <w:rsid w:val="0004686B"/>
    <w:rsid w:val="00061C73"/>
    <w:rsid w:val="00062B87"/>
    <w:rsid w:val="000911E0"/>
    <w:rsid w:val="00091857"/>
    <w:rsid w:val="000B375E"/>
    <w:rsid w:val="000C19CE"/>
    <w:rsid w:val="000C50C2"/>
    <w:rsid w:val="000C51C8"/>
    <w:rsid w:val="000C7453"/>
    <w:rsid w:val="000D284B"/>
    <w:rsid w:val="000D4216"/>
    <w:rsid w:val="000E1DE5"/>
    <w:rsid w:val="000E7462"/>
    <w:rsid w:val="001027C4"/>
    <w:rsid w:val="0014074F"/>
    <w:rsid w:val="00156AC1"/>
    <w:rsid w:val="00164F94"/>
    <w:rsid w:val="00182251"/>
    <w:rsid w:val="00183DC6"/>
    <w:rsid w:val="0019567F"/>
    <w:rsid w:val="001A30A6"/>
    <w:rsid w:val="001B1331"/>
    <w:rsid w:val="001D1CDD"/>
    <w:rsid w:val="001D2223"/>
    <w:rsid w:val="001D3FB2"/>
    <w:rsid w:val="001E35AD"/>
    <w:rsid w:val="001E5507"/>
    <w:rsid w:val="001F2E27"/>
    <w:rsid w:val="001F427E"/>
    <w:rsid w:val="001F64F5"/>
    <w:rsid w:val="00203A4E"/>
    <w:rsid w:val="00216BDE"/>
    <w:rsid w:val="0024202A"/>
    <w:rsid w:val="00257567"/>
    <w:rsid w:val="00264501"/>
    <w:rsid w:val="00274907"/>
    <w:rsid w:val="0027761B"/>
    <w:rsid w:val="00282C1D"/>
    <w:rsid w:val="002A6174"/>
    <w:rsid w:val="002B6FC4"/>
    <w:rsid w:val="002C7C0A"/>
    <w:rsid w:val="002D269C"/>
    <w:rsid w:val="002D39C8"/>
    <w:rsid w:val="002D7B7B"/>
    <w:rsid w:val="002F186E"/>
    <w:rsid w:val="003004EB"/>
    <w:rsid w:val="00301C59"/>
    <w:rsid w:val="00317677"/>
    <w:rsid w:val="003359FB"/>
    <w:rsid w:val="0034546C"/>
    <w:rsid w:val="003562C9"/>
    <w:rsid w:val="00361464"/>
    <w:rsid w:val="00364B18"/>
    <w:rsid w:val="00366431"/>
    <w:rsid w:val="00371C44"/>
    <w:rsid w:val="003812B7"/>
    <w:rsid w:val="003843BD"/>
    <w:rsid w:val="00392D68"/>
    <w:rsid w:val="00397935"/>
    <w:rsid w:val="00397E95"/>
    <w:rsid w:val="003A21C9"/>
    <w:rsid w:val="003A4A4C"/>
    <w:rsid w:val="003A4C3B"/>
    <w:rsid w:val="003A60F4"/>
    <w:rsid w:val="003B7C90"/>
    <w:rsid w:val="003C139A"/>
    <w:rsid w:val="003D3294"/>
    <w:rsid w:val="003F0E38"/>
    <w:rsid w:val="003F6A9B"/>
    <w:rsid w:val="004148F0"/>
    <w:rsid w:val="00434DE7"/>
    <w:rsid w:val="004426F6"/>
    <w:rsid w:val="00444C73"/>
    <w:rsid w:val="00451872"/>
    <w:rsid w:val="004570EC"/>
    <w:rsid w:val="00461906"/>
    <w:rsid w:val="004645BE"/>
    <w:rsid w:val="0046507B"/>
    <w:rsid w:val="00466C0C"/>
    <w:rsid w:val="004926BE"/>
    <w:rsid w:val="00495D54"/>
    <w:rsid w:val="004A153A"/>
    <w:rsid w:val="004A5153"/>
    <w:rsid w:val="004A61B2"/>
    <w:rsid w:val="004A6908"/>
    <w:rsid w:val="004C1685"/>
    <w:rsid w:val="004C1DA6"/>
    <w:rsid w:val="004C5F4B"/>
    <w:rsid w:val="004D47AE"/>
    <w:rsid w:val="004D68FF"/>
    <w:rsid w:val="004D704B"/>
    <w:rsid w:val="004D7FD3"/>
    <w:rsid w:val="00511367"/>
    <w:rsid w:val="0054243C"/>
    <w:rsid w:val="00551D28"/>
    <w:rsid w:val="00554ADA"/>
    <w:rsid w:val="0056172A"/>
    <w:rsid w:val="0056580D"/>
    <w:rsid w:val="00570A2A"/>
    <w:rsid w:val="0057196C"/>
    <w:rsid w:val="00592B22"/>
    <w:rsid w:val="005D0B63"/>
    <w:rsid w:val="005F66C8"/>
    <w:rsid w:val="00601D4E"/>
    <w:rsid w:val="00612BD7"/>
    <w:rsid w:val="006154C7"/>
    <w:rsid w:val="006402D1"/>
    <w:rsid w:val="0064687C"/>
    <w:rsid w:val="00646BDB"/>
    <w:rsid w:val="006521B6"/>
    <w:rsid w:val="0065321F"/>
    <w:rsid w:val="0065574B"/>
    <w:rsid w:val="0065676F"/>
    <w:rsid w:val="006601AF"/>
    <w:rsid w:val="006664B7"/>
    <w:rsid w:val="0068577B"/>
    <w:rsid w:val="006928A7"/>
    <w:rsid w:val="006A2636"/>
    <w:rsid w:val="006A4935"/>
    <w:rsid w:val="006A5A6B"/>
    <w:rsid w:val="006B3F5E"/>
    <w:rsid w:val="006B596A"/>
    <w:rsid w:val="006C22C4"/>
    <w:rsid w:val="006C387A"/>
    <w:rsid w:val="006C42BE"/>
    <w:rsid w:val="006C7003"/>
    <w:rsid w:val="006E0271"/>
    <w:rsid w:val="006F2938"/>
    <w:rsid w:val="006F3332"/>
    <w:rsid w:val="0070733D"/>
    <w:rsid w:val="00711B2A"/>
    <w:rsid w:val="00721D4D"/>
    <w:rsid w:val="00722D4A"/>
    <w:rsid w:val="00737302"/>
    <w:rsid w:val="007443C8"/>
    <w:rsid w:val="00750814"/>
    <w:rsid w:val="00760B7D"/>
    <w:rsid w:val="00761D29"/>
    <w:rsid w:val="0076507E"/>
    <w:rsid w:val="0078038D"/>
    <w:rsid w:val="00780809"/>
    <w:rsid w:val="007927EA"/>
    <w:rsid w:val="00793210"/>
    <w:rsid w:val="007A39F6"/>
    <w:rsid w:val="007B1453"/>
    <w:rsid w:val="007B3D9A"/>
    <w:rsid w:val="007D7284"/>
    <w:rsid w:val="007D7D43"/>
    <w:rsid w:val="00801566"/>
    <w:rsid w:val="008128C9"/>
    <w:rsid w:val="0082584F"/>
    <w:rsid w:val="008261B6"/>
    <w:rsid w:val="0083120A"/>
    <w:rsid w:val="008317AE"/>
    <w:rsid w:val="00851156"/>
    <w:rsid w:val="0086330C"/>
    <w:rsid w:val="00873260"/>
    <w:rsid w:val="008739F5"/>
    <w:rsid w:val="0087783C"/>
    <w:rsid w:val="00880748"/>
    <w:rsid w:val="008924BE"/>
    <w:rsid w:val="008C1C0A"/>
    <w:rsid w:val="008D795A"/>
    <w:rsid w:val="008E50F2"/>
    <w:rsid w:val="008E6CE0"/>
    <w:rsid w:val="008F1538"/>
    <w:rsid w:val="0090380F"/>
    <w:rsid w:val="00906A2A"/>
    <w:rsid w:val="009126FB"/>
    <w:rsid w:val="00917EA1"/>
    <w:rsid w:val="00930EAE"/>
    <w:rsid w:val="00931D6B"/>
    <w:rsid w:val="00932244"/>
    <w:rsid w:val="0096435B"/>
    <w:rsid w:val="00976BEF"/>
    <w:rsid w:val="00983139"/>
    <w:rsid w:val="009867EA"/>
    <w:rsid w:val="0099000F"/>
    <w:rsid w:val="00995160"/>
    <w:rsid w:val="009A52FE"/>
    <w:rsid w:val="009B7420"/>
    <w:rsid w:val="009C2D92"/>
    <w:rsid w:val="009D05BE"/>
    <w:rsid w:val="009D55D9"/>
    <w:rsid w:val="009D5DF4"/>
    <w:rsid w:val="009D7270"/>
    <w:rsid w:val="00A07AFC"/>
    <w:rsid w:val="00A1142F"/>
    <w:rsid w:val="00A175DF"/>
    <w:rsid w:val="00A26B3F"/>
    <w:rsid w:val="00A518AD"/>
    <w:rsid w:val="00A54348"/>
    <w:rsid w:val="00A57477"/>
    <w:rsid w:val="00A63EF6"/>
    <w:rsid w:val="00A64B11"/>
    <w:rsid w:val="00A66CF8"/>
    <w:rsid w:val="00AB48A5"/>
    <w:rsid w:val="00AC1267"/>
    <w:rsid w:val="00AC60E9"/>
    <w:rsid w:val="00AC71E8"/>
    <w:rsid w:val="00AD140D"/>
    <w:rsid w:val="00AE13F9"/>
    <w:rsid w:val="00AE1F9C"/>
    <w:rsid w:val="00AE505E"/>
    <w:rsid w:val="00AF382A"/>
    <w:rsid w:val="00B0252E"/>
    <w:rsid w:val="00B03ACB"/>
    <w:rsid w:val="00B20BA1"/>
    <w:rsid w:val="00B26A09"/>
    <w:rsid w:val="00B33CEF"/>
    <w:rsid w:val="00B3693D"/>
    <w:rsid w:val="00B44306"/>
    <w:rsid w:val="00B51A43"/>
    <w:rsid w:val="00B606CF"/>
    <w:rsid w:val="00B63C82"/>
    <w:rsid w:val="00B740D5"/>
    <w:rsid w:val="00B8243A"/>
    <w:rsid w:val="00B94793"/>
    <w:rsid w:val="00B968CD"/>
    <w:rsid w:val="00BA2A03"/>
    <w:rsid w:val="00BB3C2C"/>
    <w:rsid w:val="00BF603C"/>
    <w:rsid w:val="00C03AB7"/>
    <w:rsid w:val="00C11F47"/>
    <w:rsid w:val="00C1524E"/>
    <w:rsid w:val="00C24433"/>
    <w:rsid w:val="00C27AB1"/>
    <w:rsid w:val="00C318CA"/>
    <w:rsid w:val="00C50DBD"/>
    <w:rsid w:val="00C563B2"/>
    <w:rsid w:val="00C6781D"/>
    <w:rsid w:val="00C80775"/>
    <w:rsid w:val="00C80D9E"/>
    <w:rsid w:val="00C9386F"/>
    <w:rsid w:val="00C9510A"/>
    <w:rsid w:val="00C963F8"/>
    <w:rsid w:val="00CA403F"/>
    <w:rsid w:val="00CA65F8"/>
    <w:rsid w:val="00CB1680"/>
    <w:rsid w:val="00CD684D"/>
    <w:rsid w:val="00CF7CA1"/>
    <w:rsid w:val="00D069D1"/>
    <w:rsid w:val="00D1670A"/>
    <w:rsid w:val="00D42EFE"/>
    <w:rsid w:val="00D60CF7"/>
    <w:rsid w:val="00D736FF"/>
    <w:rsid w:val="00D81986"/>
    <w:rsid w:val="00D81F30"/>
    <w:rsid w:val="00D91211"/>
    <w:rsid w:val="00D955A1"/>
    <w:rsid w:val="00DA19A1"/>
    <w:rsid w:val="00DB5532"/>
    <w:rsid w:val="00DC2CED"/>
    <w:rsid w:val="00DC5BF1"/>
    <w:rsid w:val="00E01C82"/>
    <w:rsid w:val="00E06C3C"/>
    <w:rsid w:val="00E06F73"/>
    <w:rsid w:val="00E13781"/>
    <w:rsid w:val="00E16D47"/>
    <w:rsid w:val="00E2369B"/>
    <w:rsid w:val="00E2754A"/>
    <w:rsid w:val="00E2761D"/>
    <w:rsid w:val="00E3423C"/>
    <w:rsid w:val="00E424CB"/>
    <w:rsid w:val="00E425FF"/>
    <w:rsid w:val="00E42A51"/>
    <w:rsid w:val="00E461ED"/>
    <w:rsid w:val="00E549D0"/>
    <w:rsid w:val="00E567D8"/>
    <w:rsid w:val="00E60DC7"/>
    <w:rsid w:val="00E64F0E"/>
    <w:rsid w:val="00E66DAF"/>
    <w:rsid w:val="00E853DB"/>
    <w:rsid w:val="00E93CCF"/>
    <w:rsid w:val="00E93D51"/>
    <w:rsid w:val="00EB33FC"/>
    <w:rsid w:val="00EB5F88"/>
    <w:rsid w:val="00ED6098"/>
    <w:rsid w:val="00ED7B37"/>
    <w:rsid w:val="00EE2B34"/>
    <w:rsid w:val="00EF17FC"/>
    <w:rsid w:val="00F01B71"/>
    <w:rsid w:val="00F26BCE"/>
    <w:rsid w:val="00F31B17"/>
    <w:rsid w:val="00F327BF"/>
    <w:rsid w:val="00F42B51"/>
    <w:rsid w:val="00F51461"/>
    <w:rsid w:val="00F542E8"/>
    <w:rsid w:val="00F54CDF"/>
    <w:rsid w:val="00F61249"/>
    <w:rsid w:val="00F6699B"/>
    <w:rsid w:val="00F710F1"/>
    <w:rsid w:val="00F71117"/>
    <w:rsid w:val="00F74CD1"/>
    <w:rsid w:val="00F75B2D"/>
    <w:rsid w:val="00F83026"/>
    <w:rsid w:val="00F832DD"/>
    <w:rsid w:val="00F87FDE"/>
    <w:rsid w:val="00FA18D3"/>
    <w:rsid w:val="00FA316A"/>
    <w:rsid w:val="00FA76A3"/>
    <w:rsid w:val="00FD78DB"/>
    <w:rsid w:val="00FF12AA"/>
    <w:rsid w:val="00FF3266"/>
    <w:rsid w:val="00FF3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85F6AB6D-DBFB-4BAC-A6E8-998F478F7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D60CF7"/>
  </w:style>
  <w:style w:type="paragraph" w:styleId="4">
    <w:name w:val="heading 4"/>
    <w:basedOn w:val="a1"/>
    <w:next w:val="a1"/>
    <w:link w:val="40"/>
    <w:uiPriority w:val="9"/>
    <w:qFormat/>
    <w:rsid w:val="002C7C0A"/>
    <w:pPr>
      <w:keepNext/>
      <w:keepLines/>
      <w:suppressAutoHyphens/>
      <w:spacing w:after="0" w:line="360" w:lineRule="auto"/>
      <w:ind w:firstLine="709"/>
      <w:jc w:val="both"/>
      <w:outlineLvl w:val="3"/>
    </w:pPr>
    <w:rPr>
      <w:rFonts w:ascii="Times New Roman" w:eastAsia="Times New Roman" w:hAnsi="Times New Roman" w:cs="Times New Roman"/>
      <w:b/>
      <w:iCs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pple-converted-space">
    <w:name w:val="apple-converted-space"/>
    <w:basedOn w:val="a2"/>
    <w:rsid w:val="00D60CF7"/>
  </w:style>
  <w:style w:type="character" w:styleId="a5">
    <w:name w:val="footnote reference"/>
    <w:rsid w:val="001F427E"/>
    <w:rPr>
      <w:rFonts w:cs="Times New Roman"/>
      <w:vertAlign w:val="superscript"/>
    </w:rPr>
  </w:style>
  <w:style w:type="paragraph" w:styleId="a6">
    <w:name w:val="footnote text"/>
    <w:basedOn w:val="a1"/>
    <w:link w:val="a7"/>
    <w:uiPriority w:val="99"/>
    <w:semiHidden/>
    <w:unhideWhenUsed/>
    <w:rsid w:val="006C22C4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2"/>
    <w:link w:val="a6"/>
    <w:uiPriority w:val="99"/>
    <w:semiHidden/>
    <w:rsid w:val="006C22C4"/>
    <w:rPr>
      <w:sz w:val="20"/>
      <w:szCs w:val="20"/>
    </w:rPr>
  </w:style>
  <w:style w:type="table" w:styleId="a8">
    <w:name w:val="Table Grid"/>
    <w:basedOn w:val="a3"/>
    <w:rsid w:val="008633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1"/>
    <w:link w:val="aa"/>
    <w:uiPriority w:val="99"/>
    <w:unhideWhenUsed/>
    <w:rsid w:val="00D069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2"/>
    <w:link w:val="a9"/>
    <w:uiPriority w:val="99"/>
    <w:rsid w:val="00D069D1"/>
  </w:style>
  <w:style w:type="paragraph" w:styleId="ab">
    <w:name w:val="footer"/>
    <w:basedOn w:val="a1"/>
    <w:link w:val="ac"/>
    <w:uiPriority w:val="99"/>
    <w:unhideWhenUsed/>
    <w:rsid w:val="00D069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2"/>
    <w:link w:val="ab"/>
    <w:uiPriority w:val="99"/>
    <w:rsid w:val="00D069D1"/>
  </w:style>
  <w:style w:type="paragraph" w:styleId="ad">
    <w:name w:val="No Spacing"/>
    <w:uiPriority w:val="1"/>
    <w:qFormat/>
    <w:rsid w:val="00091857"/>
    <w:pPr>
      <w:spacing w:after="0" w:line="240" w:lineRule="auto"/>
    </w:pPr>
    <w:rPr>
      <w:rFonts w:ascii="Calibri" w:eastAsia="Times New Roman" w:hAnsi="Calibri" w:cs="Calibri"/>
    </w:rPr>
  </w:style>
  <w:style w:type="paragraph" w:styleId="ae">
    <w:name w:val="Normal (Web)"/>
    <w:basedOn w:val="a1"/>
    <w:uiPriority w:val="99"/>
    <w:unhideWhenUsed/>
    <w:rsid w:val="0030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1"/>
    <w:link w:val="af0"/>
    <w:uiPriority w:val="99"/>
    <w:qFormat/>
    <w:rsid w:val="003004E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0">
    <w:name w:val="c0"/>
    <w:basedOn w:val="a1"/>
    <w:rsid w:val="0030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2"/>
    <w:rsid w:val="003004EB"/>
  </w:style>
  <w:style w:type="character" w:customStyle="1" w:styleId="c2">
    <w:name w:val="c2"/>
    <w:basedOn w:val="a2"/>
    <w:rsid w:val="003004EB"/>
  </w:style>
  <w:style w:type="character" w:customStyle="1" w:styleId="apple-style-span">
    <w:name w:val="apple-style-span"/>
    <w:basedOn w:val="a2"/>
    <w:rsid w:val="003004EB"/>
  </w:style>
  <w:style w:type="character" w:customStyle="1" w:styleId="af0">
    <w:name w:val="Абзац списка Знак"/>
    <w:link w:val="af"/>
    <w:uiPriority w:val="99"/>
    <w:locked/>
    <w:rsid w:val="0065676F"/>
    <w:rPr>
      <w:rFonts w:ascii="Calibri" w:eastAsia="Times New Roman" w:hAnsi="Calibri" w:cs="Times New Roman"/>
      <w:lang w:eastAsia="ru-RU"/>
    </w:rPr>
  </w:style>
  <w:style w:type="character" w:styleId="af1">
    <w:name w:val="page number"/>
    <w:basedOn w:val="a2"/>
    <w:uiPriority w:val="99"/>
    <w:semiHidden/>
    <w:unhideWhenUsed/>
    <w:rsid w:val="00E64F0E"/>
  </w:style>
  <w:style w:type="paragraph" w:customStyle="1" w:styleId="c4">
    <w:name w:val="c4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2"/>
    <w:rsid w:val="00EB33FC"/>
  </w:style>
  <w:style w:type="character" w:customStyle="1" w:styleId="c28">
    <w:name w:val="c28"/>
    <w:basedOn w:val="a2"/>
    <w:rsid w:val="00EB33FC"/>
  </w:style>
  <w:style w:type="character" w:customStyle="1" w:styleId="c3">
    <w:name w:val="c3"/>
    <w:basedOn w:val="a2"/>
    <w:rsid w:val="00EB33FC"/>
  </w:style>
  <w:style w:type="paragraph" w:customStyle="1" w:styleId="c20">
    <w:name w:val="c20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2"/>
    <w:rsid w:val="00EB33FC"/>
  </w:style>
  <w:style w:type="character" w:customStyle="1" w:styleId="c8">
    <w:name w:val="c8"/>
    <w:basedOn w:val="a2"/>
    <w:rsid w:val="00EB33FC"/>
  </w:style>
  <w:style w:type="paragraph" w:customStyle="1" w:styleId="c34">
    <w:name w:val="c34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2"/>
    <w:rsid w:val="00EB33FC"/>
  </w:style>
  <w:style w:type="character" w:customStyle="1" w:styleId="c48">
    <w:name w:val="c48"/>
    <w:basedOn w:val="a2"/>
    <w:rsid w:val="00EB33FC"/>
  </w:style>
  <w:style w:type="character" w:customStyle="1" w:styleId="c46">
    <w:name w:val="c46"/>
    <w:basedOn w:val="a2"/>
    <w:rsid w:val="00EB33FC"/>
  </w:style>
  <w:style w:type="paragraph" w:customStyle="1" w:styleId="formattextmailrucssattributepostfix">
    <w:name w:val="formattext_mailru_css_attribute_postfix"/>
    <w:basedOn w:val="a1"/>
    <w:rsid w:val="00F32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basedOn w:val="a2"/>
    <w:uiPriority w:val="99"/>
    <w:unhideWhenUsed/>
    <w:rsid w:val="00F327BF"/>
    <w:rPr>
      <w:color w:val="0000FF"/>
      <w:u w:val="single"/>
    </w:rPr>
  </w:style>
  <w:style w:type="character" w:customStyle="1" w:styleId="40">
    <w:name w:val="Заголовок 4 Знак"/>
    <w:basedOn w:val="a2"/>
    <w:link w:val="4"/>
    <w:uiPriority w:val="9"/>
    <w:rsid w:val="002C7C0A"/>
    <w:rPr>
      <w:rFonts w:ascii="Times New Roman" w:eastAsia="Times New Roman" w:hAnsi="Times New Roman" w:cs="Times New Roman"/>
      <w:b/>
      <w:iCs/>
      <w:sz w:val="28"/>
    </w:rPr>
  </w:style>
  <w:style w:type="paragraph" w:customStyle="1" w:styleId="a">
    <w:name w:val="Перечень"/>
    <w:basedOn w:val="a1"/>
    <w:next w:val="a1"/>
    <w:link w:val="af3"/>
    <w:qFormat/>
    <w:rsid w:val="002C7C0A"/>
    <w:pPr>
      <w:numPr>
        <w:numId w:val="27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3">
    <w:name w:val="Перечень Знак"/>
    <w:link w:val="a"/>
    <w:rsid w:val="002C7C0A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0">
    <w:name w:val="Подперечень"/>
    <w:basedOn w:val="a"/>
    <w:next w:val="a1"/>
    <w:link w:val="af4"/>
    <w:qFormat/>
    <w:rsid w:val="002C7C0A"/>
    <w:pPr>
      <w:numPr>
        <w:numId w:val="28"/>
      </w:numPr>
      <w:ind w:left="284" w:firstLine="425"/>
    </w:pPr>
    <w:rPr>
      <w:lang w:eastAsia="en-US"/>
    </w:rPr>
  </w:style>
  <w:style w:type="character" w:customStyle="1" w:styleId="af4">
    <w:name w:val="Подперечень Знак"/>
    <w:link w:val="a0"/>
    <w:rsid w:val="002C7C0A"/>
    <w:rPr>
      <w:rFonts w:ascii="Times New Roman" w:eastAsia="Calibri" w:hAnsi="Times New Roman" w:cs="Times New Roman"/>
      <w:sz w:val="28"/>
      <w:u w:color="000000"/>
      <w:bdr w:val="nil"/>
    </w:rPr>
  </w:style>
  <w:style w:type="paragraph" w:customStyle="1" w:styleId="s1">
    <w:name w:val="s_1"/>
    <w:basedOn w:val="a1"/>
    <w:rsid w:val="00444C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44C7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3">
    <w:name w:val="Заголовок 3+"/>
    <w:basedOn w:val="a1"/>
    <w:uiPriority w:val="99"/>
    <w:rsid w:val="003A4A4C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9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12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65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9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687CF0-AD7A-412A-8140-A31AC8A60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17</Pages>
  <Words>6415</Words>
  <Characters>36571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A&amp;V</cp:lastModifiedBy>
  <cp:revision>10</cp:revision>
  <dcterms:created xsi:type="dcterms:W3CDTF">2020-02-17T12:53:00Z</dcterms:created>
  <dcterms:modified xsi:type="dcterms:W3CDTF">2021-09-23T17:23:00Z</dcterms:modified>
</cp:coreProperties>
</file>